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16E0" w:rsidRDefault="006F16E0"/>
    <w:p w:rsidR="006F16E0" w:rsidRDefault="00455539">
      <w:pPr>
        <w:jc w:val="center"/>
      </w:pPr>
      <w:r>
        <w:rPr>
          <w:noProof/>
        </w:rPr>
        <w:drawing>
          <wp:inline distT="0" distB="0" distL="0" distR="0">
            <wp:extent cx="4098821" cy="1458679"/>
            <wp:effectExtent l="0" t="0" r="0" b="0"/>
            <wp:docPr id="113" name="image14.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Text&#10;&#10;Description automatically generated"/>
                    <pic:cNvPicPr preferRelativeResize="0"/>
                  </pic:nvPicPr>
                  <pic:blipFill>
                    <a:blip r:embed="rId8"/>
                    <a:srcRect l="1209" t="4012" r="2719" b="8150"/>
                    <a:stretch>
                      <a:fillRect/>
                    </a:stretch>
                  </pic:blipFill>
                  <pic:spPr>
                    <a:xfrm>
                      <a:off x="0" y="0"/>
                      <a:ext cx="4098821" cy="1458679"/>
                    </a:xfrm>
                    <a:prstGeom prst="rect">
                      <a:avLst/>
                    </a:prstGeom>
                    <a:ln/>
                  </pic:spPr>
                </pic:pic>
              </a:graphicData>
            </a:graphic>
          </wp:inline>
        </w:drawing>
      </w:r>
    </w:p>
    <w:p w:rsidR="006F16E0" w:rsidRDefault="006F16E0">
      <w:pPr>
        <w:jc w:val="center"/>
      </w:pPr>
    </w:p>
    <w:p w:rsidR="006F16E0" w:rsidRDefault="006F16E0">
      <w:pPr>
        <w:jc w:val="center"/>
      </w:pPr>
    </w:p>
    <w:p w:rsidR="006F16E0" w:rsidRDefault="00455539">
      <w:pPr>
        <w:jc w:val="center"/>
        <w:rPr>
          <w:b/>
          <w:sz w:val="48"/>
          <w:szCs w:val="48"/>
        </w:rPr>
      </w:pPr>
      <w:r>
        <w:rPr>
          <w:b/>
          <w:sz w:val="48"/>
          <w:szCs w:val="48"/>
        </w:rPr>
        <w:t xml:space="preserve">Communicating about Annual State Assessment Participation for All Students: </w:t>
      </w:r>
    </w:p>
    <w:p w:rsidR="006F16E0" w:rsidRDefault="00455539">
      <w:pPr>
        <w:jc w:val="center"/>
        <w:rPr>
          <w:b/>
          <w:sz w:val="48"/>
          <w:szCs w:val="48"/>
        </w:rPr>
      </w:pPr>
      <w:r>
        <w:rPr>
          <w:b/>
          <w:sz w:val="48"/>
          <w:szCs w:val="48"/>
        </w:rPr>
        <w:t>A Communication Toolkit</w:t>
      </w:r>
    </w:p>
    <w:p w:rsidR="006F16E0" w:rsidRDefault="006F16E0">
      <w:pPr>
        <w:jc w:val="center"/>
        <w:rPr>
          <w:sz w:val="48"/>
          <w:szCs w:val="48"/>
        </w:rPr>
      </w:pPr>
    </w:p>
    <w:p w:rsidR="006F16E0" w:rsidRDefault="00B0191B">
      <w:pPr>
        <w:jc w:val="center"/>
        <w:rPr>
          <w:sz w:val="40"/>
          <w:szCs w:val="40"/>
        </w:rPr>
      </w:pPr>
      <w:r>
        <w:rPr>
          <w:sz w:val="40"/>
          <w:szCs w:val="40"/>
        </w:rPr>
        <w:t>March</w:t>
      </w:r>
      <w:r w:rsidR="00455539">
        <w:rPr>
          <w:sz w:val="40"/>
          <w:szCs w:val="40"/>
        </w:rPr>
        <w:t xml:space="preserve"> 2023</w:t>
      </w:r>
    </w:p>
    <w:p w:rsidR="006F16E0" w:rsidRDefault="006F16E0">
      <w:pPr>
        <w:jc w:val="center"/>
        <w:rPr>
          <w:sz w:val="40"/>
          <w:szCs w:val="40"/>
        </w:rPr>
      </w:pPr>
    </w:p>
    <w:p w:rsidR="006F16E0" w:rsidRDefault="006F16E0">
      <w:pPr>
        <w:jc w:val="center"/>
        <w:rPr>
          <w:sz w:val="40"/>
          <w:szCs w:val="40"/>
        </w:rPr>
      </w:pPr>
    </w:p>
    <w:p w:rsidR="006F16E0" w:rsidRDefault="00455539">
      <w:pPr>
        <w:jc w:val="center"/>
        <w:rPr>
          <w:sz w:val="48"/>
          <w:szCs w:val="48"/>
        </w:rPr>
      </w:pPr>
      <w:r>
        <w:rPr>
          <w:noProof/>
          <w:sz w:val="48"/>
          <w:szCs w:val="48"/>
        </w:rPr>
        <w:drawing>
          <wp:inline distT="0" distB="0" distL="0" distR="0">
            <wp:extent cx="5315565" cy="3543710"/>
            <wp:effectExtent l="0" t="0" r="0" b="0"/>
            <wp:docPr id="115" name="image18.jpg" descr="Someone holds a mobile device that displays social media apps"/>
            <wp:cNvGraphicFramePr/>
            <a:graphic xmlns:a="http://schemas.openxmlformats.org/drawingml/2006/main">
              <a:graphicData uri="http://schemas.openxmlformats.org/drawingml/2006/picture">
                <pic:pic xmlns:pic="http://schemas.openxmlformats.org/drawingml/2006/picture">
                  <pic:nvPicPr>
                    <pic:cNvPr id="0" name="image18.jpg" descr="Someone holds a mobile device that displays social media apps"/>
                    <pic:cNvPicPr preferRelativeResize="0"/>
                  </pic:nvPicPr>
                  <pic:blipFill>
                    <a:blip r:embed="rId9"/>
                    <a:srcRect/>
                    <a:stretch>
                      <a:fillRect/>
                    </a:stretch>
                  </pic:blipFill>
                  <pic:spPr>
                    <a:xfrm>
                      <a:off x="0" y="0"/>
                      <a:ext cx="5315565" cy="3543710"/>
                    </a:xfrm>
                    <a:prstGeom prst="rect">
                      <a:avLst/>
                    </a:prstGeom>
                    <a:ln/>
                  </pic:spPr>
                </pic:pic>
              </a:graphicData>
            </a:graphic>
          </wp:inline>
        </w:drawing>
      </w:r>
    </w:p>
    <w:p w:rsidR="006F16E0" w:rsidRDefault="006F16E0">
      <w:pPr>
        <w:jc w:val="center"/>
      </w:pPr>
    </w:p>
    <w:p w:rsidR="006F16E0" w:rsidRDefault="00455539">
      <w:pPr>
        <w:jc w:val="center"/>
        <w:rPr>
          <w:b/>
          <w:sz w:val="40"/>
          <w:szCs w:val="40"/>
        </w:rPr>
      </w:pPr>
      <w:r>
        <w:rPr>
          <w:b/>
          <w:sz w:val="40"/>
          <w:szCs w:val="40"/>
        </w:rPr>
        <w:lastRenderedPageBreak/>
        <w:t>Communicating about Annual State Assessment Participation for All Students:  A Communication Toolkit</w:t>
      </w:r>
    </w:p>
    <w:p w:rsidR="006F16E0" w:rsidRDefault="00455539">
      <w:r>
        <w:t xml:space="preserve"> </w:t>
      </w:r>
    </w:p>
    <w:p w:rsidR="006F16E0" w:rsidRDefault="006F16E0"/>
    <w:p w:rsidR="006F16E0" w:rsidRDefault="00455539">
      <w:pPr>
        <w:jc w:val="center"/>
      </w:pPr>
      <w:r>
        <w:t xml:space="preserve">A publication of </w:t>
      </w:r>
    </w:p>
    <w:p w:rsidR="006F16E0" w:rsidRDefault="00455539">
      <w:pPr>
        <w:jc w:val="center"/>
      </w:pPr>
      <w:r>
        <w:t>NATIONAL CENTER ON EDUCATIONAL OUTCOMES</w:t>
      </w:r>
    </w:p>
    <w:p w:rsidR="006F16E0" w:rsidRDefault="006F16E0">
      <w:pPr>
        <w:rPr>
          <w:highlight w:val="yellow"/>
        </w:rPr>
      </w:pPr>
    </w:p>
    <w:p w:rsidR="006F16E0" w:rsidRDefault="006F16E0">
      <w:pPr>
        <w:rPr>
          <w:highlight w:val="yellow"/>
        </w:rPr>
      </w:pPr>
    </w:p>
    <w:p w:rsidR="006F16E0" w:rsidRDefault="00455539">
      <w:pPr>
        <w:jc w:val="center"/>
      </w:pPr>
      <w:r>
        <w:t xml:space="preserve">Andrew R. Hinkle, Eliana Tardio, Virginia </w:t>
      </w:r>
      <w:r w:rsidR="00D7252D">
        <w:t xml:space="preserve">A. </w:t>
      </w:r>
      <w:r>
        <w:t>Ressa, Sheryl S. Lazarus, Sylvia Kwon, Tiffany Katanyoutanant, Markie McNeilly, Bryan Hemberg, Kate Nagle, Kristin K. Liu, Kathy Strunk, and Martha L. Thurlow</w:t>
      </w:r>
    </w:p>
    <w:p w:rsidR="006F16E0" w:rsidRDefault="006F16E0"/>
    <w:p w:rsidR="006F16E0" w:rsidRDefault="006F16E0"/>
    <w:p w:rsidR="006F16E0" w:rsidRDefault="00455539">
      <w:r>
        <w:t>The Center is supported through a Cooperative Agreement (#H326G210002) with the Research to Practice Division, Office of Special Education Programs, U.S. Department of Education. The Center is affiliated with the Institute on Community Integration at the College of Education and Human Development, University of Minnesota. Consistent with EDGAR §75.62, the contents of this report were developed under the Cooperative Agreement from the U.S. Department of Education, but do not necessarily represent the policy or opinions of the U.S. Department of Education or Offices within it. Readers should not assume endorsement by the federal government. Project Officer: David Egnor</w:t>
      </w:r>
    </w:p>
    <w:p w:rsidR="006F16E0" w:rsidRDefault="006F16E0"/>
    <w:p w:rsidR="006F16E0" w:rsidRDefault="00455539">
      <w:r>
        <w:t xml:space="preserve">All rights reserved. Any or all portions of this document may be reproduced and distributed without prior permission, provided the source is cited as: </w:t>
      </w:r>
    </w:p>
    <w:p w:rsidR="006F16E0" w:rsidRDefault="006F16E0"/>
    <w:p w:rsidR="006F16E0" w:rsidRDefault="00455539">
      <w:r>
        <w:t>Hinkle, A. R., Tardio, E., Ressa, V.</w:t>
      </w:r>
      <w:r w:rsidR="001F3A40">
        <w:t xml:space="preserve"> A.</w:t>
      </w:r>
      <w:r>
        <w:t xml:space="preserve">, Lazarus, S. S., Kwon, S., Katanyoutanant, T., McNeilly, M., Hemberg, B., Nagle, K., Liu, K. K., Strunk, K. &amp; Thurlow, M. L. (2023).  </w:t>
      </w:r>
      <w:r>
        <w:rPr>
          <w:i/>
        </w:rPr>
        <w:t xml:space="preserve">Communicating about annual state assessment participation for all students: A communication toolkit. </w:t>
      </w:r>
      <w:r>
        <w:t>National Center on Educational Outcomes.</w:t>
      </w:r>
    </w:p>
    <w:p w:rsidR="006F16E0" w:rsidRDefault="006F16E0"/>
    <w:p w:rsidR="006F16E0" w:rsidRDefault="00455539">
      <w:r>
        <w:t xml:space="preserve">This version of the Communication Toolkit is adapted from the 2021 publication of </w:t>
      </w:r>
      <w:r w:rsidR="00AB7E29">
        <w:t>the same name with permission</w:t>
      </w:r>
      <w:r>
        <w:t>:</w:t>
      </w:r>
    </w:p>
    <w:p w:rsidR="006F16E0" w:rsidRDefault="006F16E0"/>
    <w:p w:rsidR="00AB7E29" w:rsidRDefault="00455539">
      <w:r>
        <w:t xml:space="preserve">Kwon, S., Katanyoutanant, T., McNeilly, M., Hemberg, B., Nagle, K., Lazarus, S. S., Hinkle, A.R., Liu, K. K., Strunk, K. &amp; Thurlow, M. L. (2021).  </w:t>
      </w:r>
      <w:r>
        <w:rPr>
          <w:i/>
        </w:rPr>
        <w:t xml:space="preserve">Communicating about annual state assessment participation for all students: A communication toolkit. </w:t>
      </w:r>
      <w:r>
        <w:t>National Center on Educational Outcomes.</w:t>
      </w:r>
    </w:p>
    <w:p w:rsidR="00AB7E29" w:rsidRDefault="00AB7E29"/>
    <w:p w:rsidR="00714394" w:rsidRDefault="00AB7E29">
      <w:pPr>
        <w:rPr>
          <w:b/>
          <w:color w:val="2F5496"/>
          <w:sz w:val="32"/>
          <w:szCs w:val="32"/>
        </w:rPr>
      </w:pPr>
      <w:r>
        <w:rPr>
          <w:noProof/>
        </w:rPr>
        <w:drawing>
          <wp:inline distT="0" distB="0" distL="0" distR="0" wp14:anchorId="11801B6E" wp14:editId="7AA8F9CA">
            <wp:extent cx="2017971" cy="718151"/>
            <wp:effectExtent l="0" t="0" r="0" b="0"/>
            <wp:docPr id="114" name="image14.jpg" descr="NCEO logo"/>
            <wp:cNvGraphicFramePr/>
            <a:graphic xmlns:a="http://schemas.openxmlformats.org/drawingml/2006/main">
              <a:graphicData uri="http://schemas.openxmlformats.org/drawingml/2006/picture">
                <pic:pic xmlns:pic="http://schemas.openxmlformats.org/drawingml/2006/picture">
                  <pic:nvPicPr>
                    <pic:cNvPr id="0" name="image14.jpg" descr="NCEO logo"/>
                    <pic:cNvPicPr preferRelativeResize="0"/>
                  </pic:nvPicPr>
                  <pic:blipFill>
                    <a:blip r:embed="rId8"/>
                    <a:srcRect l="1209" t="4012" r="2719" b="8150"/>
                    <a:stretch>
                      <a:fillRect/>
                    </a:stretch>
                  </pic:blipFill>
                  <pic:spPr>
                    <a:xfrm>
                      <a:off x="0" y="0"/>
                      <a:ext cx="2017971" cy="718151"/>
                    </a:xfrm>
                    <a:prstGeom prst="rect">
                      <a:avLst/>
                    </a:prstGeom>
                    <a:ln/>
                  </pic:spPr>
                </pic:pic>
              </a:graphicData>
            </a:graphic>
          </wp:inline>
        </w:drawing>
      </w:r>
      <w:r>
        <w:rPr>
          <w:b/>
          <w:color w:val="2F5496"/>
          <w:sz w:val="32"/>
          <w:szCs w:val="32"/>
        </w:rPr>
        <w:t xml:space="preserve"> </w:t>
      </w:r>
      <w:r w:rsidR="00714394">
        <w:rPr>
          <w:b/>
          <w:color w:val="2F5496"/>
          <w:sz w:val="32"/>
          <w:szCs w:val="32"/>
        </w:rPr>
        <w:br w:type="page"/>
      </w:r>
    </w:p>
    <w:p w:rsidR="006F16E0" w:rsidRDefault="00455539">
      <w:pPr>
        <w:keepNext/>
        <w:keepLines/>
        <w:pBdr>
          <w:top w:val="nil"/>
          <w:left w:val="nil"/>
          <w:bottom w:val="nil"/>
          <w:right w:val="nil"/>
          <w:between w:val="nil"/>
        </w:pBdr>
        <w:spacing w:before="480" w:line="276" w:lineRule="auto"/>
        <w:rPr>
          <w:b/>
          <w:color w:val="2F5496"/>
          <w:sz w:val="32"/>
          <w:szCs w:val="32"/>
          <w:highlight w:val="yellow"/>
        </w:rPr>
      </w:pPr>
      <w:r>
        <w:rPr>
          <w:b/>
          <w:color w:val="2F5496"/>
          <w:sz w:val="32"/>
          <w:szCs w:val="32"/>
        </w:rPr>
        <w:lastRenderedPageBreak/>
        <w:t>Tab</w:t>
      </w:r>
      <w:bookmarkStart w:id="0" w:name="_GoBack"/>
      <w:bookmarkEnd w:id="0"/>
      <w:r>
        <w:rPr>
          <w:b/>
          <w:color w:val="2F5496"/>
          <w:sz w:val="32"/>
          <w:szCs w:val="32"/>
        </w:rPr>
        <w:t xml:space="preserve">le of Contents </w:t>
      </w:r>
    </w:p>
    <w:sdt>
      <w:sdtPr>
        <w:rPr>
          <w:rFonts w:ascii="Calibri" w:hAnsi="Calibri" w:cs="Calibri"/>
          <w:b w:val="0"/>
          <w:bCs w:val="0"/>
          <w:i w:val="0"/>
          <w:iCs w:val="0"/>
          <w:noProof w:val="0"/>
        </w:rPr>
        <w:id w:val="1531144399"/>
        <w:docPartObj>
          <w:docPartGallery w:val="Table of Contents"/>
          <w:docPartUnique/>
        </w:docPartObj>
      </w:sdtPr>
      <w:sdtEndPr/>
      <w:sdtContent>
        <w:p w:rsidR="0081170B" w:rsidRPr="005A790B" w:rsidRDefault="00455539">
          <w:pPr>
            <w:pStyle w:val="TOC1"/>
            <w:rPr>
              <w:rFonts w:asciiTheme="minorHAnsi" w:eastAsiaTheme="minorEastAsia" w:hAnsiTheme="minorHAnsi" w:cstheme="minorHAnsi"/>
              <w:b w:val="0"/>
              <w:bCs w:val="0"/>
              <w:i w:val="0"/>
              <w:iCs w:val="0"/>
              <w:sz w:val="22"/>
              <w:szCs w:val="22"/>
            </w:rPr>
          </w:pPr>
          <w:r w:rsidRPr="005A790B">
            <w:rPr>
              <w:rFonts w:asciiTheme="minorHAnsi" w:hAnsiTheme="minorHAnsi" w:cstheme="minorHAnsi"/>
              <w:i w:val="0"/>
            </w:rPr>
            <w:fldChar w:fldCharType="begin"/>
          </w:r>
          <w:r w:rsidRPr="005A790B">
            <w:rPr>
              <w:rFonts w:asciiTheme="minorHAnsi" w:hAnsiTheme="minorHAnsi" w:cstheme="minorHAnsi"/>
              <w:i w:val="0"/>
            </w:rPr>
            <w:instrText xml:space="preserve"> TOC \h \u \z </w:instrText>
          </w:r>
          <w:r w:rsidRPr="005A790B">
            <w:rPr>
              <w:rFonts w:asciiTheme="minorHAnsi" w:hAnsiTheme="minorHAnsi" w:cstheme="minorHAnsi"/>
              <w:i w:val="0"/>
            </w:rPr>
            <w:fldChar w:fldCharType="separate"/>
          </w:r>
          <w:hyperlink w:anchor="_Toc129265800" w:history="1">
            <w:r w:rsidR="0081170B" w:rsidRPr="005A790B">
              <w:rPr>
                <w:rStyle w:val="Hyperlink"/>
                <w:rFonts w:asciiTheme="minorHAnsi" w:hAnsiTheme="minorHAnsi" w:cstheme="minorHAnsi"/>
                <w:i w:val="0"/>
              </w:rPr>
              <w:t>Introduction</w:t>
            </w:r>
            <w:r w:rsidR="0081170B" w:rsidRPr="005A790B">
              <w:rPr>
                <w:rFonts w:asciiTheme="minorHAnsi" w:hAnsiTheme="minorHAnsi" w:cstheme="minorHAnsi"/>
                <w:i w:val="0"/>
                <w:webHidden/>
              </w:rPr>
              <w:tab/>
            </w:r>
            <w:r w:rsidR="0081170B" w:rsidRPr="005A790B">
              <w:rPr>
                <w:rFonts w:asciiTheme="minorHAnsi" w:hAnsiTheme="minorHAnsi" w:cstheme="minorHAnsi"/>
                <w:i w:val="0"/>
                <w:webHidden/>
                <w:sz w:val="22"/>
                <w:szCs w:val="22"/>
              </w:rPr>
              <w:fldChar w:fldCharType="begin"/>
            </w:r>
            <w:r w:rsidR="0081170B" w:rsidRPr="005A790B">
              <w:rPr>
                <w:rFonts w:asciiTheme="minorHAnsi" w:hAnsiTheme="minorHAnsi" w:cstheme="minorHAnsi"/>
                <w:i w:val="0"/>
                <w:webHidden/>
                <w:sz w:val="22"/>
                <w:szCs w:val="22"/>
              </w:rPr>
              <w:instrText xml:space="preserve"> PAGEREF _Toc129265800 \h </w:instrText>
            </w:r>
            <w:r w:rsidR="0081170B" w:rsidRPr="005A790B">
              <w:rPr>
                <w:rFonts w:asciiTheme="minorHAnsi" w:hAnsiTheme="minorHAnsi" w:cstheme="minorHAnsi"/>
                <w:i w:val="0"/>
                <w:webHidden/>
                <w:sz w:val="22"/>
                <w:szCs w:val="22"/>
              </w:rPr>
            </w:r>
            <w:r w:rsidR="0081170B" w:rsidRPr="005A790B">
              <w:rPr>
                <w:rFonts w:asciiTheme="minorHAnsi" w:hAnsiTheme="minorHAnsi" w:cstheme="minorHAnsi"/>
                <w:i w:val="0"/>
                <w:webHidden/>
                <w:sz w:val="22"/>
                <w:szCs w:val="22"/>
              </w:rPr>
              <w:fldChar w:fldCharType="separate"/>
            </w:r>
            <w:r w:rsidR="0081170B" w:rsidRPr="005A790B">
              <w:rPr>
                <w:rFonts w:asciiTheme="minorHAnsi" w:hAnsiTheme="minorHAnsi" w:cstheme="minorHAnsi"/>
                <w:i w:val="0"/>
                <w:webHidden/>
                <w:sz w:val="22"/>
                <w:szCs w:val="22"/>
              </w:rPr>
              <w:t>1</w:t>
            </w:r>
            <w:r w:rsidR="0081170B" w:rsidRPr="005A790B">
              <w:rPr>
                <w:rFonts w:asciiTheme="minorHAnsi" w:hAnsiTheme="minorHAnsi" w:cstheme="minorHAnsi"/>
                <w:i w:val="0"/>
                <w:webHidden/>
                <w:sz w:val="22"/>
                <w:szCs w:val="22"/>
              </w:rPr>
              <w:fldChar w:fldCharType="end"/>
            </w:r>
          </w:hyperlink>
        </w:p>
        <w:p w:rsidR="0081170B" w:rsidRPr="005A790B" w:rsidRDefault="0081170B">
          <w:pPr>
            <w:pStyle w:val="TOC1"/>
            <w:rPr>
              <w:rFonts w:asciiTheme="minorHAnsi" w:eastAsiaTheme="minorEastAsia" w:hAnsiTheme="minorHAnsi" w:cstheme="minorHAnsi"/>
              <w:b w:val="0"/>
              <w:bCs w:val="0"/>
              <w:i w:val="0"/>
              <w:iCs w:val="0"/>
              <w:sz w:val="22"/>
              <w:szCs w:val="22"/>
            </w:rPr>
          </w:pPr>
          <w:hyperlink w:anchor="_Toc129265801" w:history="1">
            <w:r w:rsidRPr="005A790B">
              <w:rPr>
                <w:rStyle w:val="Hyperlink"/>
                <w:rFonts w:asciiTheme="minorHAnsi" w:hAnsiTheme="minorHAnsi" w:cstheme="minorHAnsi"/>
                <w:i w:val="0"/>
              </w:rPr>
              <w:t>Family Letter</w:t>
            </w:r>
            <w:r w:rsidRPr="005A790B">
              <w:rPr>
                <w:rFonts w:asciiTheme="minorHAnsi" w:hAnsiTheme="minorHAnsi" w:cstheme="minorHAnsi"/>
                <w:i w:val="0"/>
                <w:webHidden/>
              </w:rPr>
              <w:tab/>
            </w:r>
            <w:r w:rsidRPr="005A790B">
              <w:rPr>
                <w:rFonts w:asciiTheme="minorHAnsi" w:hAnsiTheme="minorHAnsi" w:cstheme="minorHAnsi"/>
                <w:i w:val="0"/>
                <w:webHidden/>
                <w:sz w:val="22"/>
                <w:szCs w:val="22"/>
              </w:rPr>
              <w:fldChar w:fldCharType="begin"/>
            </w:r>
            <w:r w:rsidRPr="005A790B">
              <w:rPr>
                <w:rFonts w:asciiTheme="minorHAnsi" w:hAnsiTheme="minorHAnsi" w:cstheme="minorHAnsi"/>
                <w:i w:val="0"/>
                <w:webHidden/>
                <w:sz w:val="22"/>
                <w:szCs w:val="22"/>
              </w:rPr>
              <w:instrText xml:space="preserve"> PAGEREF _Toc129265801 \h </w:instrText>
            </w:r>
            <w:r w:rsidRPr="005A790B">
              <w:rPr>
                <w:rFonts w:asciiTheme="minorHAnsi" w:hAnsiTheme="minorHAnsi" w:cstheme="minorHAnsi"/>
                <w:i w:val="0"/>
                <w:webHidden/>
                <w:sz w:val="22"/>
                <w:szCs w:val="22"/>
              </w:rPr>
            </w:r>
            <w:r w:rsidRPr="005A790B">
              <w:rPr>
                <w:rFonts w:asciiTheme="minorHAnsi" w:hAnsiTheme="minorHAnsi" w:cstheme="minorHAnsi"/>
                <w:i w:val="0"/>
                <w:webHidden/>
                <w:sz w:val="22"/>
                <w:szCs w:val="22"/>
              </w:rPr>
              <w:fldChar w:fldCharType="separate"/>
            </w:r>
            <w:r w:rsidRPr="005A790B">
              <w:rPr>
                <w:rFonts w:asciiTheme="minorHAnsi" w:hAnsiTheme="minorHAnsi" w:cstheme="minorHAnsi"/>
                <w:i w:val="0"/>
                <w:webHidden/>
                <w:sz w:val="22"/>
                <w:szCs w:val="22"/>
              </w:rPr>
              <w:t>8</w:t>
            </w:r>
            <w:r w:rsidRPr="005A790B">
              <w:rPr>
                <w:rFonts w:asciiTheme="minorHAnsi" w:hAnsiTheme="minorHAnsi" w:cstheme="minorHAnsi"/>
                <w:i w:val="0"/>
                <w:webHidden/>
                <w:sz w:val="22"/>
                <w:szCs w:val="22"/>
              </w:rPr>
              <w:fldChar w:fldCharType="end"/>
            </w:r>
          </w:hyperlink>
        </w:p>
        <w:p w:rsidR="0081170B" w:rsidRPr="005A790B" w:rsidRDefault="0081170B">
          <w:pPr>
            <w:pStyle w:val="TOC1"/>
            <w:rPr>
              <w:rFonts w:asciiTheme="minorHAnsi" w:eastAsiaTheme="minorEastAsia" w:hAnsiTheme="minorHAnsi" w:cstheme="minorHAnsi"/>
              <w:b w:val="0"/>
              <w:bCs w:val="0"/>
              <w:i w:val="0"/>
              <w:iCs w:val="0"/>
              <w:sz w:val="22"/>
              <w:szCs w:val="22"/>
            </w:rPr>
          </w:pPr>
          <w:hyperlink w:anchor="_Toc129265802" w:history="1">
            <w:r w:rsidRPr="005A790B">
              <w:rPr>
                <w:rStyle w:val="Hyperlink"/>
                <w:rFonts w:asciiTheme="minorHAnsi" w:eastAsia="Arial" w:hAnsiTheme="minorHAnsi" w:cstheme="minorHAnsi"/>
                <w:i w:val="0"/>
              </w:rPr>
              <w:t>One-Page “ready-to-go” Flyers</w:t>
            </w:r>
            <w:r w:rsidRPr="005A790B">
              <w:rPr>
                <w:rFonts w:asciiTheme="minorHAnsi" w:hAnsiTheme="minorHAnsi" w:cstheme="minorHAnsi"/>
                <w:i w:val="0"/>
                <w:webHidden/>
              </w:rPr>
              <w:tab/>
            </w:r>
            <w:r w:rsidRPr="005A790B">
              <w:rPr>
                <w:rFonts w:asciiTheme="minorHAnsi" w:hAnsiTheme="minorHAnsi" w:cstheme="minorHAnsi"/>
                <w:i w:val="0"/>
                <w:webHidden/>
                <w:sz w:val="22"/>
                <w:szCs w:val="22"/>
              </w:rPr>
              <w:fldChar w:fldCharType="begin"/>
            </w:r>
            <w:r w:rsidRPr="005A790B">
              <w:rPr>
                <w:rFonts w:asciiTheme="minorHAnsi" w:hAnsiTheme="minorHAnsi" w:cstheme="minorHAnsi"/>
                <w:i w:val="0"/>
                <w:webHidden/>
                <w:sz w:val="22"/>
                <w:szCs w:val="22"/>
              </w:rPr>
              <w:instrText xml:space="preserve"> PAGEREF _Toc129265802 \h </w:instrText>
            </w:r>
            <w:r w:rsidRPr="005A790B">
              <w:rPr>
                <w:rFonts w:asciiTheme="minorHAnsi" w:hAnsiTheme="minorHAnsi" w:cstheme="minorHAnsi"/>
                <w:i w:val="0"/>
                <w:webHidden/>
                <w:sz w:val="22"/>
                <w:szCs w:val="22"/>
              </w:rPr>
            </w:r>
            <w:r w:rsidRPr="005A790B">
              <w:rPr>
                <w:rFonts w:asciiTheme="minorHAnsi" w:hAnsiTheme="minorHAnsi" w:cstheme="minorHAnsi"/>
                <w:i w:val="0"/>
                <w:webHidden/>
                <w:sz w:val="22"/>
                <w:szCs w:val="22"/>
              </w:rPr>
              <w:fldChar w:fldCharType="separate"/>
            </w:r>
            <w:r w:rsidRPr="005A790B">
              <w:rPr>
                <w:rFonts w:asciiTheme="minorHAnsi" w:hAnsiTheme="minorHAnsi" w:cstheme="minorHAnsi"/>
                <w:i w:val="0"/>
                <w:webHidden/>
                <w:sz w:val="22"/>
                <w:szCs w:val="22"/>
              </w:rPr>
              <w:t>9</w:t>
            </w:r>
            <w:r w:rsidRPr="005A790B">
              <w:rPr>
                <w:rFonts w:asciiTheme="minorHAnsi" w:hAnsiTheme="minorHAnsi" w:cstheme="minorHAnsi"/>
                <w:i w:val="0"/>
                <w:webHidden/>
                <w:sz w:val="22"/>
                <w:szCs w:val="22"/>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03" w:history="1">
            <w:r w:rsidRPr="005A790B">
              <w:rPr>
                <w:rStyle w:val="Hyperlink"/>
                <w:rFonts w:asciiTheme="minorHAnsi" w:eastAsia="Arial" w:hAnsiTheme="minorHAnsi"/>
                <w:noProof/>
              </w:rPr>
              <w:t>Teacher One-Page “ready-to-go”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_Toc129265803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10</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04" w:history="1">
            <w:r w:rsidRPr="005A790B">
              <w:rPr>
                <w:rStyle w:val="Hyperlink"/>
                <w:rFonts w:asciiTheme="minorHAnsi" w:eastAsia="Arial" w:hAnsiTheme="minorHAnsi"/>
                <w:noProof/>
              </w:rPr>
              <w:t>Policymaker One-Page “ready-to-go”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_Toc129265804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11</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05" w:history="1">
            <w:r w:rsidRPr="005A790B">
              <w:rPr>
                <w:rStyle w:val="Hyperlink"/>
                <w:rFonts w:asciiTheme="minorHAnsi" w:eastAsia="Arial" w:hAnsiTheme="minorHAnsi"/>
                <w:noProof/>
              </w:rPr>
              <w:t>Families One-Page “ready-to-go”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_Toc129265805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12</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06" w:history="1">
            <w:r w:rsidRPr="005A790B">
              <w:rPr>
                <w:rStyle w:val="Hyperlink"/>
                <w:rFonts w:asciiTheme="minorHAnsi" w:eastAsia="Arial" w:hAnsiTheme="minorHAnsi"/>
                <w:noProof/>
              </w:rPr>
              <w:t>Students One-Page “ready-to-go”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_Toc129265806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13</w:t>
            </w:r>
            <w:r w:rsidRPr="005A790B">
              <w:rPr>
                <w:rFonts w:asciiTheme="minorHAnsi" w:hAnsiTheme="minorHAnsi"/>
                <w:noProof/>
                <w:webHidden/>
              </w:rPr>
              <w:fldChar w:fldCharType="end"/>
            </w:r>
          </w:hyperlink>
        </w:p>
        <w:p w:rsidR="0081170B" w:rsidRPr="005A790B" w:rsidRDefault="0081170B">
          <w:pPr>
            <w:pStyle w:val="TOC1"/>
            <w:rPr>
              <w:rFonts w:asciiTheme="minorHAnsi" w:eastAsiaTheme="minorEastAsia" w:hAnsiTheme="minorHAnsi" w:cstheme="minorHAnsi"/>
              <w:b w:val="0"/>
              <w:bCs w:val="0"/>
              <w:i w:val="0"/>
              <w:iCs w:val="0"/>
              <w:sz w:val="22"/>
              <w:szCs w:val="22"/>
            </w:rPr>
          </w:pPr>
          <w:hyperlink w:anchor="_Toc129265807" w:history="1">
            <w:r w:rsidRPr="005A790B">
              <w:rPr>
                <w:rStyle w:val="Hyperlink"/>
                <w:rFonts w:asciiTheme="minorHAnsi" w:eastAsia="Arial" w:hAnsiTheme="minorHAnsi" w:cstheme="minorHAnsi"/>
                <w:i w:val="0"/>
              </w:rPr>
              <w:t>IEP Team One-Page Discussion Guide</w:t>
            </w:r>
            <w:r w:rsidRPr="005A790B">
              <w:rPr>
                <w:rFonts w:asciiTheme="minorHAnsi" w:hAnsiTheme="minorHAnsi" w:cstheme="minorHAnsi"/>
                <w:i w:val="0"/>
                <w:webHidden/>
              </w:rPr>
              <w:tab/>
            </w:r>
            <w:r w:rsidRPr="005A790B">
              <w:rPr>
                <w:rFonts w:asciiTheme="minorHAnsi" w:hAnsiTheme="minorHAnsi" w:cstheme="minorHAnsi"/>
                <w:i w:val="0"/>
                <w:webHidden/>
                <w:sz w:val="22"/>
                <w:szCs w:val="22"/>
              </w:rPr>
              <w:fldChar w:fldCharType="begin"/>
            </w:r>
            <w:r w:rsidRPr="005A790B">
              <w:rPr>
                <w:rFonts w:asciiTheme="minorHAnsi" w:hAnsiTheme="minorHAnsi" w:cstheme="minorHAnsi"/>
                <w:i w:val="0"/>
                <w:webHidden/>
                <w:sz w:val="22"/>
                <w:szCs w:val="22"/>
              </w:rPr>
              <w:instrText xml:space="preserve"> PAGEREF _Toc129265807 \h </w:instrText>
            </w:r>
            <w:r w:rsidRPr="005A790B">
              <w:rPr>
                <w:rFonts w:asciiTheme="minorHAnsi" w:hAnsiTheme="minorHAnsi" w:cstheme="minorHAnsi"/>
                <w:i w:val="0"/>
                <w:webHidden/>
                <w:sz w:val="22"/>
                <w:szCs w:val="22"/>
              </w:rPr>
            </w:r>
            <w:r w:rsidRPr="005A790B">
              <w:rPr>
                <w:rFonts w:asciiTheme="minorHAnsi" w:hAnsiTheme="minorHAnsi" w:cstheme="minorHAnsi"/>
                <w:i w:val="0"/>
                <w:webHidden/>
                <w:sz w:val="22"/>
                <w:szCs w:val="22"/>
              </w:rPr>
              <w:fldChar w:fldCharType="separate"/>
            </w:r>
            <w:r w:rsidRPr="005A790B">
              <w:rPr>
                <w:rFonts w:asciiTheme="minorHAnsi" w:hAnsiTheme="minorHAnsi" w:cstheme="minorHAnsi"/>
                <w:i w:val="0"/>
                <w:webHidden/>
                <w:sz w:val="22"/>
                <w:szCs w:val="22"/>
              </w:rPr>
              <w:t>14</w:t>
            </w:r>
            <w:r w:rsidRPr="005A790B">
              <w:rPr>
                <w:rFonts w:asciiTheme="minorHAnsi" w:hAnsiTheme="minorHAnsi" w:cstheme="minorHAnsi"/>
                <w:i w:val="0"/>
                <w:webHidden/>
                <w:sz w:val="22"/>
                <w:szCs w:val="22"/>
              </w:rPr>
              <w:fldChar w:fldCharType="end"/>
            </w:r>
          </w:hyperlink>
        </w:p>
        <w:p w:rsidR="0081170B" w:rsidRPr="005A790B" w:rsidRDefault="0081170B">
          <w:pPr>
            <w:pStyle w:val="TOC1"/>
            <w:rPr>
              <w:rFonts w:asciiTheme="minorHAnsi" w:eastAsiaTheme="minorEastAsia" w:hAnsiTheme="minorHAnsi" w:cstheme="minorHAnsi"/>
              <w:b w:val="0"/>
              <w:bCs w:val="0"/>
              <w:i w:val="0"/>
              <w:iCs w:val="0"/>
              <w:sz w:val="22"/>
              <w:szCs w:val="22"/>
            </w:rPr>
          </w:pPr>
          <w:hyperlink w:anchor="_Toc129265808" w:history="1">
            <w:r w:rsidRPr="005A790B">
              <w:rPr>
                <w:rStyle w:val="Hyperlink"/>
                <w:rFonts w:asciiTheme="minorHAnsi" w:eastAsia="Arial" w:hAnsiTheme="minorHAnsi" w:cstheme="minorHAnsi"/>
                <w:i w:val="0"/>
              </w:rPr>
              <w:t>Slide Presentation</w:t>
            </w:r>
            <w:r w:rsidRPr="005A790B">
              <w:rPr>
                <w:rFonts w:asciiTheme="minorHAnsi" w:hAnsiTheme="minorHAnsi" w:cstheme="minorHAnsi"/>
                <w:i w:val="0"/>
                <w:webHidden/>
              </w:rPr>
              <w:tab/>
            </w:r>
            <w:r w:rsidRPr="005A790B">
              <w:rPr>
                <w:rFonts w:asciiTheme="minorHAnsi" w:hAnsiTheme="minorHAnsi" w:cstheme="minorHAnsi"/>
                <w:i w:val="0"/>
                <w:webHidden/>
                <w:sz w:val="22"/>
                <w:szCs w:val="22"/>
              </w:rPr>
              <w:fldChar w:fldCharType="begin"/>
            </w:r>
            <w:r w:rsidRPr="005A790B">
              <w:rPr>
                <w:rFonts w:asciiTheme="minorHAnsi" w:hAnsiTheme="minorHAnsi" w:cstheme="minorHAnsi"/>
                <w:i w:val="0"/>
                <w:webHidden/>
                <w:sz w:val="22"/>
                <w:szCs w:val="22"/>
              </w:rPr>
              <w:instrText xml:space="preserve"> PAGEREF _Toc129265808 \h </w:instrText>
            </w:r>
            <w:r w:rsidRPr="005A790B">
              <w:rPr>
                <w:rFonts w:asciiTheme="minorHAnsi" w:hAnsiTheme="minorHAnsi" w:cstheme="minorHAnsi"/>
                <w:i w:val="0"/>
                <w:webHidden/>
                <w:sz w:val="22"/>
                <w:szCs w:val="22"/>
              </w:rPr>
            </w:r>
            <w:r w:rsidRPr="005A790B">
              <w:rPr>
                <w:rFonts w:asciiTheme="minorHAnsi" w:hAnsiTheme="minorHAnsi" w:cstheme="minorHAnsi"/>
                <w:i w:val="0"/>
                <w:webHidden/>
                <w:sz w:val="22"/>
                <w:szCs w:val="22"/>
              </w:rPr>
              <w:fldChar w:fldCharType="separate"/>
            </w:r>
            <w:r w:rsidRPr="005A790B">
              <w:rPr>
                <w:rFonts w:asciiTheme="minorHAnsi" w:hAnsiTheme="minorHAnsi" w:cstheme="minorHAnsi"/>
                <w:i w:val="0"/>
                <w:webHidden/>
                <w:sz w:val="22"/>
                <w:szCs w:val="22"/>
              </w:rPr>
              <w:t>16</w:t>
            </w:r>
            <w:r w:rsidRPr="005A790B">
              <w:rPr>
                <w:rFonts w:asciiTheme="minorHAnsi" w:hAnsiTheme="minorHAnsi" w:cstheme="minorHAnsi"/>
                <w:i w:val="0"/>
                <w:webHidden/>
                <w:sz w:val="22"/>
                <w:szCs w:val="22"/>
              </w:rPr>
              <w:fldChar w:fldCharType="end"/>
            </w:r>
          </w:hyperlink>
        </w:p>
        <w:p w:rsidR="0081170B" w:rsidRPr="005A790B" w:rsidRDefault="0081170B">
          <w:pPr>
            <w:pStyle w:val="TOC1"/>
            <w:rPr>
              <w:rFonts w:asciiTheme="minorHAnsi" w:eastAsiaTheme="minorEastAsia" w:hAnsiTheme="minorHAnsi" w:cstheme="minorHAnsi"/>
              <w:b w:val="0"/>
              <w:bCs w:val="0"/>
              <w:i w:val="0"/>
              <w:iCs w:val="0"/>
              <w:sz w:val="22"/>
              <w:szCs w:val="22"/>
            </w:rPr>
          </w:pPr>
          <w:hyperlink w:anchor="_Toc129265809" w:history="1">
            <w:r w:rsidRPr="005A790B">
              <w:rPr>
                <w:rStyle w:val="Hyperlink"/>
                <w:rFonts w:asciiTheme="minorHAnsi" w:hAnsiTheme="minorHAnsi" w:cstheme="minorHAnsi"/>
                <w:i w:val="0"/>
              </w:rPr>
              <w:t>Appendix A: Customizable Flyers</w:t>
            </w:r>
            <w:r w:rsidRPr="005A790B">
              <w:rPr>
                <w:rFonts w:asciiTheme="minorHAnsi" w:hAnsiTheme="minorHAnsi" w:cstheme="minorHAnsi"/>
                <w:i w:val="0"/>
                <w:webHidden/>
              </w:rPr>
              <w:tab/>
            </w:r>
            <w:r w:rsidRPr="005A790B">
              <w:rPr>
                <w:rFonts w:asciiTheme="minorHAnsi" w:hAnsiTheme="minorHAnsi" w:cstheme="minorHAnsi"/>
                <w:i w:val="0"/>
                <w:webHidden/>
                <w:sz w:val="22"/>
                <w:szCs w:val="22"/>
              </w:rPr>
              <w:fldChar w:fldCharType="begin"/>
            </w:r>
            <w:r w:rsidRPr="005A790B">
              <w:rPr>
                <w:rFonts w:asciiTheme="minorHAnsi" w:hAnsiTheme="minorHAnsi" w:cstheme="minorHAnsi"/>
                <w:i w:val="0"/>
                <w:webHidden/>
                <w:sz w:val="22"/>
                <w:szCs w:val="22"/>
              </w:rPr>
              <w:instrText xml:space="preserve"> PAGEREF _Toc129265809 \h </w:instrText>
            </w:r>
            <w:r w:rsidRPr="005A790B">
              <w:rPr>
                <w:rFonts w:asciiTheme="minorHAnsi" w:hAnsiTheme="minorHAnsi" w:cstheme="minorHAnsi"/>
                <w:i w:val="0"/>
                <w:webHidden/>
                <w:sz w:val="22"/>
                <w:szCs w:val="22"/>
              </w:rPr>
            </w:r>
            <w:r w:rsidRPr="005A790B">
              <w:rPr>
                <w:rFonts w:asciiTheme="minorHAnsi" w:hAnsiTheme="minorHAnsi" w:cstheme="minorHAnsi"/>
                <w:i w:val="0"/>
                <w:webHidden/>
                <w:sz w:val="22"/>
                <w:szCs w:val="22"/>
              </w:rPr>
              <w:fldChar w:fldCharType="separate"/>
            </w:r>
            <w:r w:rsidRPr="005A790B">
              <w:rPr>
                <w:rFonts w:asciiTheme="minorHAnsi" w:hAnsiTheme="minorHAnsi" w:cstheme="minorHAnsi"/>
                <w:i w:val="0"/>
                <w:webHidden/>
                <w:sz w:val="22"/>
                <w:szCs w:val="22"/>
              </w:rPr>
              <w:t>22</w:t>
            </w:r>
            <w:r w:rsidRPr="005A790B">
              <w:rPr>
                <w:rFonts w:asciiTheme="minorHAnsi" w:hAnsiTheme="minorHAnsi" w:cstheme="minorHAnsi"/>
                <w:i w:val="0"/>
                <w:webHidden/>
                <w:sz w:val="22"/>
                <w:szCs w:val="22"/>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10" w:history="1">
            <w:r w:rsidRPr="005A790B">
              <w:rPr>
                <w:rStyle w:val="Hyperlink"/>
                <w:rFonts w:asciiTheme="minorHAnsi" w:eastAsia="Arial" w:hAnsiTheme="minorHAnsi"/>
                <w:noProof/>
              </w:rPr>
              <w:t>Teacher Customizable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_Toc129265810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23</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11" w:history="1">
            <w:r w:rsidRPr="005A790B">
              <w:rPr>
                <w:rStyle w:val="Hyperlink"/>
                <w:rFonts w:asciiTheme="minorHAnsi" w:eastAsia="Arial" w:hAnsiTheme="minorHAnsi"/>
                <w:noProof/>
              </w:rPr>
              <w:t>Policymaker Customizable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_Toc129265811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26</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12" w:history="1">
            <w:r w:rsidRPr="005A790B">
              <w:rPr>
                <w:rStyle w:val="Hyperlink"/>
                <w:rFonts w:asciiTheme="minorHAnsi" w:eastAsia="Arial" w:hAnsiTheme="minorHAnsi"/>
                <w:noProof/>
              </w:rPr>
              <w:t>Parent Customizable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_Toc129265812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29</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13" w:history="1">
            <w:r w:rsidRPr="005A790B">
              <w:rPr>
                <w:rStyle w:val="Hyperlink"/>
                <w:rFonts w:asciiTheme="minorHAnsi" w:eastAsia="Arial" w:hAnsiTheme="minorHAnsi"/>
                <w:noProof/>
              </w:rPr>
              <w:t>Student Customizable Flyer</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_Toc129265813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32</w:t>
            </w:r>
            <w:r w:rsidRPr="005A790B">
              <w:rPr>
                <w:rFonts w:asciiTheme="minorHAnsi" w:hAnsiTheme="minorHAnsi"/>
                <w:noProof/>
                <w:webHidden/>
              </w:rPr>
              <w:fldChar w:fldCharType="end"/>
            </w:r>
          </w:hyperlink>
        </w:p>
        <w:p w:rsidR="0081170B" w:rsidRPr="005A790B" w:rsidRDefault="0081170B">
          <w:pPr>
            <w:pStyle w:val="TOC2"/>
            <w:tabs>
              <w:tab w:val="right" w:pos="9350"/>
            </w:tabs>
            <w:rPr>
              <w:rFonts w:asciiTheme="minorHAnsi" w:eastAsiaTheme="minorEastAsia" w:hAnsiTheme="minorHAnsi"/>
              <w:b w:val="0"/>
              <w:bCs w:val="0"/>
              <w:noProof/>
            </w:rPr>
          </w:pPr>
          <w:hyperlink w:anchor="_Toc129265814" w:history="1">
            <w:r w:rsidRPr="005A790B">
              <w:rPr>
                <w:rStyle w:val="Hyperlink"/>
                <w:rFonts w:asciiTheme="minorHAnsi" w:eastAsia="Arial" w:hAnsiTheme="minorHAnsi"/>
                <w:noProof/>
              </w:rPr>
              <w:t>IEP Team Customizable Discussion Guide</w:t>
            </w:r>
            <w:r w:rsidRPr="005A790B">
              <w:rPr>
                <w:rFonts w:asciiTheme="minorHAnsi" w:hAnsiTheme="minorHAnsi"/>
                <w:noProof/>
                <w:webHidden/>
              </w:rPr>
              <w:tab/>
            </w:r>
            <w:r w:rsidRPr="005A790B">
              <w:rPr>
                <w:rFonts w:asciiTheme="minorHAnsi" w:hAnsiTheme="minorHAnsi"/>
                <w:noProof/>
                <w:webHidden/>
              </w:rPr>
              <w:fldChar w:fldCharType="begin"/>
            </w:r>
            <w:r w:rsidRPr="005A790B">
              <w:rPr>
                <w:rFonts w:asciiTheme="minorHAnsi" w:hAnsiTheme="minorHAnsi"/>
                <w:noProof/>
                <w:webHidden/>
              </w:rPr>
              <w:instrText xml:space="preserve"> PAGEREF _Toc129265814 \h </w:instrText>
            </w:r>
            <w:r w:rsidRPr="005A790B">
              <w:rPr>
                <w:rFonts w:asciiTheme="minorHAnsi" w:hAnsiTheme="minorHAnsi"/>
                <w:noProof/>
                <w:webHidden/>
              </w:rPr>
            </w:r>
            <w:r w:rsidRPr="005A790B">
              <w:rPr>
                <w:rFonts w:asciiTheme="minorHAnsi" w:hAnsiTheme="minorHAnsi"/>
                <w:noProof/>
                <w:webHidden/>
              </w:rPr>
              <w:fldChar w:fldCharType="separate"/>
            </w:r>
            <w:r w:rsidRPr="005A790B">
              <w:rPr>
                <w:rFonts w:asciiTheme="minorHAnsi" w:hAnsiTheme="minorHAnsi"/>
                <w:noProof/>
                <w:webHidden/>
              </w:rPr>
              <w:t>35</w:t>
            </w:r>
            <w:r w:rsidRPr="005A790B">
              <w:rPr>
                <w:rFonts w:asciiTheme="minorHAnsi" w:hAnsiTheme="minorHAnsi"/>
                <w:noProof/>
                <w:webHidden/>
              </w:rPr>
              <w:fldChar w:fldCharType="end"/>
            </w:r>
          </w:hyperlink>
        </w:p>
        <w:p w:rsidR="006F16E0" w:rsidRPr="005A790B" w:rsidRDefault="00455539">
          <w:r w:rsidRPr="005A790B">
            <w:rPr>
              <w:rFonts w:asciiTheme="minorHAnsi" w:hAnsiTheme="minorHAnsi" w:cstheme="minorHAnsi"/>
            </w:rPr>
            <w:fldChar w:fldCharType="end"/>
          </w:r>
        </w:p>
      </w:sdtContent>
    </w:sdt>
    <w:p w:rsidR="006F16E0" w:rsidRDefault="006F16E0">
      <w:pPr>
        <w:jc w:val="both"/>
      </w:pPr>
    </w:p>
    <w:p w:rsidR="006F16E0" w:rsidRDefault="00455539">
      <w:pPr>
        <w:sectPr w:rsidR="006F16E0">
          <w:headerReference w:type="default" r:id="rId10"/>
          <w:footerReference w:type="even" r:id="rId11"/>
          <w:footerReference w:type="default" r:id="rId12"/>
          <w:headerReference w:type="first" r:id="rId13"/>
          <w:pgSz w:w="12240" w:h="15840"/>
          <w:pgMar w:top="1440" w:right="1440" w:bottom="1440" w:left="1440" w:header="720" w:footer="720" w:gutter="0"/>
          <w:pgNumType w:start="1"/>
          <w:cols w:space="720"/>
          <w:titlePg/>
        </w:sectPr>
      </w:pPr>
      <w:r>
        <w:br w:type="page"/>
      </w:r>
    </w:p>
    <w:p w:rsidR="006F16E0" w:rsidRDefault="00455539">
      <w:pPr>
        <w:pStyle w:val="Heading1"/>
      </w:pPr>
      <w:bookmarkStart w:id="1" w:name="_Toc129265800"/>
      <w:r>
        <w:lastRenderedPageBreak/>
        <w:t>Introduction</w:t>
      </w:r>
      <w:bookmarkEnd w:id="1"/>
    </w:p>
    <w:p w:rsidR="006F16E0" w:rsidRDefault="006F16E0"/>
    <w:p w:rsidR="006F16E0" w:rsidRDefault="00455539">
      <w:r>
        <w:t xml:space="preserve">Although statewide testing requirements have been a feature of public K–12 education since the 1994 reauthorization of the Elementary and Secondary Education Act (Improving America’s Schools Act of 1994, 20 U.S.C. § 1111, 1994), questions about testing participation, such as “Why is it necessary for students to participate?” “Which students should participate?” “How does participation impact funding and decision making?” persist. </w:t>
      </w:r>
    </w:p>
    <w:p w:rsidR="006F16E0" w:rsidRDefault="006F16E0"/>
    <w:p w:rsidR="006F16E0" w:rsidRDefault="00455539">
      <w:pPr>
        <w:rPr>
          <w:b/>
        </w:rPr>
      </w:pPr>
      <w:r>
        <w:rPr>
          <w:b/>
        </w:rPr>
        <w:t>Purpose of Communications Toolkit</w:t>
      </w:r>
    </w:p>
    <w:p w:rsidR="006F16E0" w:rsidRDefault="00455539">
      <w:r>
        <w:t xml:space="preserve">This communications toolkit was developed by the National Center on Educational Outcomes (NCEO) to identify and describe reasons why all students, including students with disabilities, English learners, and English learners with disabilities, should take state tests. The purpose of the tool is to provide a concise resource that state education agency staff and district and school administrators can use when communicating with educators, policymakers, families, and students about why it is so important that students participate in state assessments. It also contains materials that Individualized Education Program (IEP) teams can use when making state test participation decisions for students with disabilities. This toolkit is intended to provide a neutral but useful mechanism to guide positive, thoughtful conversations about student testing participation. </w:t>
      </w:r>
    </w:p>
    <w:p w:rsidR="006F16E0" w:rsidRDefault="006F16E0"/>
    <w:p w:rsidR="006F16E0" w:rsidRDefault="00455539">
      <w:r>
        <w:t xml:space="preserve">This toolkit includes: </w:t>
      </w:r>
    </w:p>
    <w:p w:rsidR="006F16E0" w:rsidRDefault="00455539">
      <w:pPr>
        <w:numPr>
          <w:ilvl w:val="0"/>
          <w:numId w:val="1"/>
        </w:numPr>
        <w:pBdr>
          <w:top w:val="nil"/>
          <w:left w:val="nil"/>
          <w:bottom w:val="nil"/>
          <w:right w:val="nil"/>
          <w:between w:val="nil"/>
        </w:pBdr>
        <w:rPr>
          <w:color w:val="000000"/>
        </w:rPr>
      </w:pPr>
      <w:r>
        <w:rPr>
          <w:color w:val="000000"/>
        </w:rPr>
        <w:t>Sample social media posts</w:t>
      </w:r>
    </w:p>
    <w:p w:rsidR="006F16E0" w:rsidRDefault="00455539">
      <w:pPr>
        <w:numPr>
          <w:ilvl w:val="0"/>
          <w:numId w:val="1"/>
        </w:numPr>
        <w:pBdr>
          <w:top w:val="nil"/>
          <w:left w:val="nil"/>
          <w:bottom w:val="nil"/>
          <w:right w:val="nil"/>
          <w:between w:val="nil"/>
        </w:pBdr>
        <w:rPr>
          <w:color w:val="000000"/>
        </w:rPr>
      </w:pPr>
      <w:r>
        <w:rPr>
          <w:color w:val="000000"/>
        </w:rPr>
        <w:t>Sample letter to families</w:t>
      </w:r>
    </w:p>
    <w:p w:rsidR="006F16E0" w:rsidRDefault="00455539">
      <w:pPr>
        <w:numPr>
          <w:ilvl w:val="0"/>
          <w:numId w:val="1"/>
        </w:numPr>
        <w:pBdr>
          <w:top w:val="nil"/>
          <w:left w:val="nil"/>
          <w:bottom w:val="nil"/>
          <w:right w:val="nil"/>
          <w:between w:val="nil"/>
        </w:pBdr>
        <w:rPr>
          <w:color w:val="000000"/>
        </w:rPr>
      </w:pPr>
      <w:r>
        <w:rPr>
          <w:color w:val="000000"/>
        </w:rPr>
        <w:t>One-page “ready-to-go” flyers for educators, policymakers, families, and students</w:t>
      </w:r>
    </w:p>
    <w:p w:rsidR="006F16E0" w:rsidRDefault="00455539">
      <w:pPr>
        <w:numPr>
          <w:ilvl w:val="0"/>
          <w:numId w:val="1"/>
        </w:numPr>
        <w:pBdr>
          <w:top w:val="nil"/>
          <w:left w:val="nil"/>
          <w:bottom w:val="nil"/>
          <w:right w:val="nil"/>
          <w:between w:val="nil"/>
        </w:pBdr>
        <w:rPr>
          <w:color w:val="000000"/>
        </w:rPr>
      </w:pPr>
      <w:r>
        <w:rPr>
          <w:color w:val="000000"/>
        </w:rPr>
        <w:t>One-page “ready-to-go” discussion guide flyer for IEP teams</w:t>
      </w:r>
    </w:p>
    <w:p w:rsidR="006F16E0" w:rsidRDefault="00455539">
      <w:pPr>
        <w:numPr>
          <w:ilvl w:val="0"/>
          <w:numId w:val="1"/>
        </w:numPr>
        <w:pBdr>
          <w:top w:val="nil"/>
          <w:left w:val="nil"/>
          <w:bottom w:val="nil"/>
          <w:right w:val="nil"/>
          <w:between w:val="nil"/>
        </w:pBdr>
        <w:rPr>
          <w:color w:val="000000"/>
        </w:rPr>
      </w:pPr>
      <w:r>
        <w:rPr>
          <w:color w:val="000000"/>
        </w:rPr>
        <w:t xml:space="preserve">Customizable slide deck </w:t>
      </w:r>
    </w:p>
    <w:p w:rsidR="006F16E0" w:rsidRDefault="00455539">
      <w:pPr>
        <w:numPr>
          <w:ilvl w:val="0"/>
          <w:numId w:val="1"/>
        </w:numPr>
        <w:pBdr>
          <w:top w:val="nil"/>
          <w:left w:val="nil"/>
          <w:bottom w:val="nil"/>
          <w:right w:val="nil"/>
          <w:between w:val="nil"/>
        </w:pBdr>
        <w:rPr>
          <w:color w:val="000000"/>
        </w:rPr>
      </w:pPr>
      <w:r>
        <w:rPr>
          <w:color w:val="000000"/>
        </w:rPr>
        <w:t>Appendix A: Customizable flyers for educators, policymakers, families, and students, and IEP team discussion guide</w:t>
      </w:r>
    </w:p>
    <w:p w:rsidR="006F16E0" w:rsidRDefault="006F16E0"/>
    <w:p w:rsidR="006F16E0" w:rsidRDefault="00455539">
      <w:r>
        <w:t xml:space="preserve">Please visit NCEO’s website </w:t>
      </w:r>
      <w:hyperlink r:id="rId14">
        <w:r>
          <w:rPr>
            <w:color w:val="0563C1"/>
            <w:u w:val="single"/>
          </w:rPr>
          <w:t>https://nceo.info/</w:t>
        </w:r>
      </w:hyperlink>
      <w:r>
        <w:t xml:space="preserve"> to access additional resources and tools related to state test participation and other assessment and educational outcome issues, such as supporting students with disabilities, English learners, and English learners with disabilities.</w:t>
      </w:r>
    </w:p>
    <w:p w:rsidR="006F16E0" w:rsidRDefault="006F16E0"/>
    <w:p w:rsidR="006F16E0" w:rsidRDefault="00455539">
      <w:pPr>
        <w:rPr>
          <w:b/>
        </w:rPr>
      </w:pPr>
      <w:r>
        <w:rPr>
          <w:b/>
        </w:rPr>
        <w:t>Social Media</w:t>
      </w:r>
    </w:p>
    <w:p w:rsidR="006F16E0" w:rsidRDefault="006F16E0">
      <w:pPr>
        <w:shd w:val="clear" w:color="auto" w:fill="FFFFFF"/>
        <w:rPr>
          <w:color w:val="222222"/>
        </w:rPr>
      </w:pPr>
    </w:p>
    <w:p w:rsidR="006F16E0" w:rsidRDefault="00455539">
      <w:pPr>
        <w:shd w:val="clear" w:color="auto" w:fill="FFFFFF"/>
        <w:rPr>
          <w:color w:val="222222"/>
        </w:rPr>
      </w:pPr>
      <w:r>
        <w:rPr>
          <w:color w:val="222222"/>
        </w:rPr>
        <w:t>Social media is a global dissemination tool</w:t>
      </w:r>
      <w:r w:rsidR="00922C40">
        <w:rPr>
          <w:color w:val="222222"/>
        </w:rPr>
        <w:t xml:space="preserve"> used</w:t>
      </w:r>
      <w:r>
        <w:rPr>
          <w:color w:val="222222"/>
        </w:rPr>
        <w:t xml:space="preserve"> to amplify and maximize potential reach through the delivery of information in accessible and friendly ways that promote the inclusion of all interested parties. Social media users turn into followers when content is engaging, creative, and easy to digest. State education agencies, districts, and schools can use social media to build meaningful online communities that include families, educators, policymakers, and students.</w:t>
      </w:r>
    </w:p>
    <w:p w:rsidR="006F16E0" w:rsidRDefault="006F16E0">
      <w:pPr>
        <w:shd w:val="clear" w:color="auto" w:fill="FFFFFF"/>
        <w:rPr>
          <w:color w:val="222222"/>
        </w:rPr>
      </w:pPr>
    </w:p>
    <w:p w:rsidR="006F16E0" w:rsidRDefault="00455539">
      <w:pPr>
        <w:shd w:val="clear" w:color="auto" w:fill="FFFFFF"/>
        <w:rPr>
          <w:color w:val="222222"/>
        </w:rPr>
      </w:pPr>
      <w:r>
        <w:rPr>
          <w:color w:val="222222"/>
        </w:rPr>
        <w:t xml:space="preserve">Below are sample social media posts. Feel free to personalize or modify the examples to match your state’s, district’s, or school’s voice, style, and interests. Depending on the social media </w:t>
      </w:r>
      <w:r>
        <w:rPr>
          <w:color w:val="222222"/>
        </w:rPr>
        <w:lastRenderedPageBreak/>
        <w:t xml:space="preserve">platform you will be using, the use of images and short videos will strengthen your message and provide opportunities to create meaningful and authentic connections with education partners. </w:t>
      </w:r>
    </w:p>
    <w:p w:rsidR="006F16E0" w:rsidRDefault="006F16E0">
      <w:pPr>
        <w:shd w:val="clear" w:color="auto" w:fill="FFFFFF"/>
        <w:rPr>
          <w:color w:val="222222"/>
        </w:rPr>
      </w:pPr>
    </w:p>
    <w:p w:rsidR="006F16E0" w:rsidRDefault="00455539">
      <w:pPr>
        <w:shd w:val="clear" w:color="auto" w:fill="FFFFFF"/>
        <w:rPr>
          <w:color w:val="222222"/>
        </w:rPr>
      </w:pPr>
      <w:r>
        <w:rPr>
          <w:color w:val="222222"/>
        </w:rPr>
        <w:t xml:space="preserve">Be sure to use customized hashtags in a consistent manner across the multiple social media platforms you use. Customized hashtags allow the user to search for all posts that have the same hashtag and also will allow you to look at performance metrics for the posts. Users are encouraged to use their own personalized hashtags to measure their own influence. For example, NCEO uses #NCEOInfo. </w:t>
      </w:r>
    </w:p>
    <w:p w:rsidR="006F16E0" w:rsidRDefault="006F16E0">
      <w:pPr>
        <w:shd w:val="clear" w:color="auto" w:fill="FFFFFF"/>
        <w:rPr>
          <w:color w:val="222222"/>
        </w:rPr>
      </w:pPr>
    </w:p>
    <w:p w:rsidR="006F16E0" w:rsidRDefault="00455539">
      <w:pPr>
        <w:shd w:val="clear" w:color="auto" w:fill="FFFFFF"/>
        <w:rPr>
          <w:color w:val="222222"/>
        </w:rPr>
      </w:pPr>
      <w:r>
        <w:rPr>
          <w:color w:val="222222"/>
        </w:rPr>
        <w:t xml:space="preserve">To access downloadable photos to use with social media posts, see </w:t>
      </w:r>
      <w:hyperlink r:id="rId15" w:history="1">
        <w:r w:rsidR="009E5C24" w:rsidRPr="00536E07">
          <w:rPr>
            <w:rStyle w:val="Hyperlink"/>
          </w:rPr>
          <w:t>https://nceo.umn.edu/docs/OnlinePubs/ParticipationCommunicationToolkit/CommunicationToolkitPhotos.docx</w:t>
        </w:r>
      </w:hyperlink>
      <w:r>
        <w:rPr>
          <w:color w:val="222222"/>
        </w:rPr>
        <w:t>.</w:t>
      </w:r>
      <w:r w:rsidR="009E5C24">
        <w:rPr>
          <w:color w:val="222222"/>
        </w:rPr>
        <w:t xml:space="preserve"> </w:t>
      </w:r>
      <w:r>
        <w:rPr>
          <w:color w:val="222222"/>
        </w:rPr>
        <w:t>These photos can be freely used and do not need to be attributed.</w:t>
      </w:r>
    </w:p>
    <w:p w:rsidR="006F16E0" w:rsidRDefault="006F16E0">
      <w:pPr>
        <w:shd w:val="clear" w:color="auto" w:fill="FFFFFF"/>
        <w:rPr>
          <w:color w:val="222222"/>
        </w:rPr>
      </w:pPr>
    </w:p>
    <w:p w:rsidR="006F16E0" w:rsidRDefault="00455539">
      <w:pPr>
        <w:shd w:val="clear" w:color="auto" w:fill="FFFFFF"/>
        <w:rPr>
          <w:color w:val="222222"/>
        </w:rPr>
      </w:pPr>
      <w:r>
        <w:rPr>
          <w:color w:val="222222"/>
        </w:rPr>
        <w:t>*********</w:t>
      </w:r>
    </w:p>
    <w:p w:rsidR="006F16E0" w:rsidRDefault="00455539">
      <w:pPr>
        <w:shd w:val="clear" w:color="auto" w:fill="FFFFFF"/>
        <w:rPr>
          <w:b/>
          <w:color w:val="222222"/>
        </w:rPr>
      </w:pPr>
      <w:r>
        <w:rPr>
          <w:b/>
          <w:color w:val="222222"/>
        </w:rPr>
        <w:t xml:space="preserve">Sample Social Media Posts </w:t>
      </w:r>
    </w:p>
    <w:p w:rsidR="006F16E0" w:rsidRDefault="006F16E0">
      <w:pPr>
        <w:shd w:val="clear" w:color="auto" w:fill="FFFFFF"/>
        <w:rPr>
          <w:color w:val="222222"/>
        </w:rPr>
      </w:pPr>
    </w:p>
    <w:p w:rsidR="006F16E0" w:rsidRDefault="00455539">
      <w:pPr>
        <w:shd w:val="clear" w:color="auto" w:fill="FFFFFF"/>
        <w:rPr>
          <w:b/>
          <w:color w:val="222222"/>
        </w:rPr>
      </w:pPr>
      <w:r>
        <w:rPr>
          <w:b/>
          <w:color w:val="222222"/>
        </w:rPr>
        <w:t>General Posts</w:t>
      </w:r>
    </w:p>
    <w:p w:rsidR="006F16E0" w:rsidRDefault="006F16E0">
      <w:pPr>
        <w:shd w:val="clear" w:color="auto" w:fill="FFFFFF"/>
        <w:rPr>
          <w:b/>
          <w:color w:val="222222"/>
        </w:rPr>
      </w:pPr>
    </w:p>
    <w:p w:rsidR="006F16E0" w:rsidRDefault="00455539">
      <w:pPr>
        <w:shd w:val="clear" w:color="auto" w:fill="FFFFFF"/>
        <w:ind w:left="720"/>
        <w:rPr>
          <w:color w:val="222222"/>
        </w:rPr>
      </w:pPr>
      <w:r>
        <w:rPr>
          <w:color w:val="222222"/>
        </w:rPr>
        <w:t>#StateTests are just one measure of #StudentProgress. In combination with other indicators, such as report cards, teacher feedback, and attendance, state tests contribute to a more complete picture about students’ #AcademicPerformance.</w:t>
      </w:r>
    </w:p>
    <w:p w:rsidR="006F16E0" w:rsidRDefault="006F16E0">
      <w:pPr>
        <w:shd w:val="clear" w:color="auto" w:fill="FFFFFF"/>
        <w:ind w:left="720"/>
        <w:rPr>
          <w:color w:val="222222"/>
        </w:rPr>
      </w:pPr>
    </w:p>
    <w:p w:rsidR="006F16E0" w:rsidRDefault="00455539">
      <w:pPr>
        <w:shd w:val="clear" w:color="auto" w:fill="FFFFFF"/>
        <w:jc w:val="center"/>
        <w:rPr>
          <w:color w:val="222222"/>
        </w:rPr>
      </w:pPr>
      <w:r>
        <w:rPr>
          <w:noProof/>
          <w:color w:val="222222"/>
        </w:rPr>
        <w:drawing>
          <wp:inline distT="114300" distB="114300" distL="114300" distR="114300">
            <wp:extent cx="2986088" cy="1511943"/>
            <wp:effectExtent l="0" t="0" r="0" b="0"/>
            <wp:docPr id="11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6"/>
                    <a:srcRect l="624" r="624"/>
                    <a:stretch>
                      <a:fillRect/>
                    </a:stretch>
                  </pic:blipFill>
                  <pic:spPr>
                    <a:xfrm>
                      <a:off x="0" y="0"/>
                      <a:ext cx="2986088" cy="1511943"/>
                    </a:xfrm>
                    <a:prstGeom prst="rect">
                      <a:avLst/>
                    </a:prstGeom>
                    <a:ln/>
                  </pic:spPr>
                </pic:pic>
              </a:graphicData>
            </a:graphic>
          </wp:inline>
        </w:drawing>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 xml:space="preserve">#StatewideTesting shows a snapshot of how a whole school system is performing, allowing for decisions that will improve programming and provide #TargetedResources and support to meet the needs of ALL students. </w:t>
      </w:r>
    </w:p>
    <w:p w:rsidR="006F16E0" w:rsidRDefault="006F16E0">
      <w:pPr>
        <w:shd w:val="clear" w:color="auto" w:fill="FFFFFF"/>
        <w:ind w:left="720"/>
        <w:rPr>
          <w:color w:val="222222"/>
        </w:rPr>
      </w:pPr>
    </w:p>
    <w:p w:rsidR="006F16E0" w:rsidRDefault="00455539">
      <w:pPr>
        <w:shd w:val="clear" w:color="auto" w:fill="FFFFFF"/>
        <w:jc w:val="center"/>
        <w:rPr>
          <w:color w:val="222222"/>
        </w:rPr>
      </w:pPr>
      <w:r>
        <w:rPr>
          <w:noProof/>
          <w:color w:val="222222"/>
        </w:rPr>
        <w:drawing>
          <wp:inline distT="114300" distB="114300" distL="114300" distR="114300">
            <wp:extent cx="2986088" cy="1502317"/>
            <wp:effectExtent l="0" t="0" r="0" b="0"/>
            <wp:docPr id="11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
                    <a:srcRect l="308" r="308"/>
                    <a:stretch>
                      <a:fillRect/>
                    </a:stretch>
                  </pic:blipFill>
                  <pic:spPr>
                    <a:xfrm>
                      <a:off x="0" y="0"/>
                      <a:ext cx="2986088" cy="1502317"/>
                    </a:xfrm>
                    <a:prstGeom prst="rect">
                      <a:avLst/>
                    </a:prstGeom>
                    <a:ln/>
                  </pic:spPr>
                </pic:pic>
              </a:graphicData>
            </a:graphic>
          </wp:inline>
        </w:drawing>
      </w:r>
    </w:p>
    <w:p w:rsidR="006F16E0" w:rsidRDefault="006F16E0">
      <w:pPr>
        <w:shd w:val="clear" w:color="auto" w:fill="FFFFFF"/>
        <w:ind w:left="720"/>
        <w:rPr>
          <w:color w:val="222222"/>
        </w:rPr>
      </w:pPr>
    </w:p>
    <w:p w:rsidR="006F16E0" w:rsidRDefault="006F16E0">
      <w:pPr>
        <w:shd w:val="clear" w:color="auto" w:fill="FFFFFF"/>
        <w:ind w:left="720"/>
        <w:jc w:val="center"/>
        <w:rPr>
          <w:color w:val="222222"/>
        </w:rPr>
      </w:pPr>
    </w:p>
    <w:p w:rsidR="006F16E0" w:rsidRDefault="00455539">
      <w:pPr>
        <w:shd w:val="clear" w:color="auto" w:fill="FFFFFF"/>
        <w:ind w:left="720"/>
        <w:rPr>
          <w:color w:val="222222"/>
        </w:rPr>
      </w:pPr>
      <w:r>
        <w:rPr>
          <w:color w:val="222222"/>
        </w:rPr>
        <w:t xml:space="preserve">Why is #StateTesting important? Results help identify #LearningTrends. This is important if groups of students, such as #EnglishLanguageLearners, are being underserved. </w:t>
      </w:r>
    </w:p>
    <w:p w:rsidR="006F16E0" w:rsidRDefault="006F16E0">
      <w:pPr>
        <w:shd w:val="clear" w:color="auto" w:fill="FFFFFF"/>
        <w:rPr>
          <w:color w:val="222222"/>
        </w:rPr>
      </w:pPr>
    </w:p>
    <w:p w:rsidR="006F16E0" w:rsidRDefault="00455539">
      <w:pPr>
        <w:shd w:val="clear" w:color="auto" w:fill="FFFFFF"/>
        <w:jc w:val="center"/>
        <w:rPr>
          <w:color w:val="222222"/>
        </w:rPr>
      </w:pPr>
      <w:r>
        <w:rPr>
          <w:noProof/>
          <w:color w:val="222222"/>
        </w:rPr>
        <w:drawing>
          <wp:inline distT="114300" distB="114300" distL="114300" distR="114300">
            <wp:extent cx="3043238" cy="1521619"/>
            <wp:effectExtent l="0" t="0" r="0" b="0"/>
            <wp:docPr id="1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3043238" cy="1521619"/>
                    </a:xfrm>
                    <a:prstGeom prst="rect">
                      <a:avLst/>
                    </a:prstGeom>
                    <a:ln/>
                  </pic:spPr>
                </pic:pic>
              </a:graphicData>
            </a:graphic>
          </wp:inline>
        </w:drawing>
      </w:r>
    </w:p>
    <w:p w:rsidR="006F16E0" w:rsidRDefault="006F16E0">
      <w:pPr>
        <w:shd w:val="clear" w:color="auto" w:fill="FFFFFF"/>
        <w:rPr>
          <w:color w:val="222222"/>
        </w:rPr>
      </w:pPr>
    </w:p>
    <w:p w:rsidR="006F16E0" w:rsidRDefault="00455539">
      <w:pPr>
        <w:shd w:val="clear" w:color="auto" w:fill="FFFFFF"/>
        <w:rPr>
          <w:b/>
          <w:color w:val="222222"/>
        </w:rPr>
      </w:pPr>
      <w:r>
        <w:rPr>
          <w:b/>
          <w:color w:val="222222"/>
        </w:rPr>
        <w:t>Posts aimed at Families</w:t>
      </w:r>
    </w:p>
    <w:p w:rsidR="006F16E0" w:rsidRDefault="006F16E0">
      <w:pPr>
        <w:shd w:val="clear" w:color="auto" w:fill="FFFFFF"/>
        <w:rPr>
          <w:b/>
          <w:color w:val="222222"/>
        </w:rPr>
      </w:pPr>
    </w:p>
    <w:p w:rsidR="006F16E0" w:rsidRDefault="00455539">
      <w:pPr>
        <w:shd w:val="clear" w:color="auto" w:fill="FFFFFF"/>
        <w:ind w:left="720"/>
        <w:rPr>
          <w:color w:val="222222"/>
        </w:rPr>
      </w:pPr>
      <w:r>
        <w:rPr>
          <w:color w:val="222222"/>
        </w:rPr>
        <w:t xml:space="preserve">Provide #FamilySupport for students during #StateTesting. Remind your children that testing is a regular and important part of learning.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 xml:space="preserve">#StudentSupport from #Families during #StateTesting. Share your memories of state testing experiences with your children to help reduce their anxiety.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Your children need your #FamilySupport during #StateTesting. Tests are a way for students to show what they know and can do. Share your adult experiences with tests: #DriversExam #Credentialing #JobApplications</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 xml:space="preserve">#FamilySupport during #StateTesting. Practice strategies to reduce #TestAnxiety (For example, breathing exercises, muscle relaxation, and stretching) before and during state testing. </w:t>
      </w:r>
    </w:p>
    <w:p w:rsidR="006F16E0" w:rsidRDefault="006F16E0">
      <w:pPr>
        <w:shd w:val="clear" w:color="auto" w:fill="FFFFFF"/>
        <w:rPr>
          <w:color w:val="222222"/>
        </w:rPr>
      </w:pPr>
    </w:p>
    <w:p w:rsidR="006F16E0" w:rsidRDefault="00455539">
      <w:pPr>
        <w:shd w:val="clear" w:color="auto" w:fill="FFFFFF"/>
        <w:rPr>
          <w:b/>
          <w:color w:val="222222"/>
        </w:rPr>
      </w:pPr>
      <w:r>
        <w:rPr>
          <w:b/>
          <w:color w:val="222222"/>
        </w:rPr>
        <w:t>Posts aimed at Students</w:t>
      </w:r>
    </w:p>
    <w:p w:rsidR="006F16E0" w:rsidRDefault="006F16E0">
      <w:pPr>
        <w:shd w:val="clear" w:color="auto" w:fill="FFFFFF"/>
        <w:rPr>
          <w:color w:val="222222"/>
        </w:rPr>
      </w:pPr>
    </w:p>
    <w:p w:rsidR="006F16E0" w:rsidRDefault="00455539">
      <w:pPr>
        <w:shd w:val="clear" w:color="auto" w:fill="FFFFFF"/>
        <w:ind w:left="720"/>
        <w:rPr>
          <w:color w:val="222222"/>
        </w:rPr>
      </w:pPr>
      <w:r>
        <w:rPr>
          <w:color w:val="222222"/>
        </w:rPr>
        <w:t xml:space="preserve">#StateTesting preparation for #Students. What can help you during the test? A seat far from the window, repeated directions, wearing headphones? Share your ideas with parents &amp; teachers.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#StateTesting helps #Students and their families assess progress toward completing high school and op</w:t>
      </w:r>
      <w:r w:rsidR="00714394">
        <w:rPr>
          <w:color w:val="222222"/>
        </w:rPr>
        <w:t>portunities after high school (f</w:t>
      </w:r>
      <w:r>
        <w:rPr>
          <w:color w:val="222222"/>
        </w:rPr>
        <w:t xml:space="preserve">or example, attending college and being career ready). </w:t>
      </w:r>
    </w:p>
    <w:p w:rsidR="006F16E0" w:rsidRDefault="006F16E0">
      <w:pPr>
        <w:shd w:val="clear" w:color="auto" w:fill="FFFFFF"/>
        <w:rPr>
          <w:b/>
          <w:color w:val="222222"/>
        </w:rPr>
      </w:pPr>
    </w:p>
    <w:p w:rsidR="006F16E0" w:rsidRDefault="006F16E0">
      <w:pPr>
        <w:shd w:val="clear" w:color="auto" w:fill="FFFFFF"/>
        <w:rPr>
          <w:b/>
          <w:color w:val="222222"/>
        </w:rPr>
      </w:pPr>
    </w:p>
    <w:p w:rsidR="006F16E0" w:rsidRDefault="006F16E0">
      <w:pPr>
        <w:shd w:val="clear" w:color="auto" w:fill="FFFFFF"/>
        <w:rPr>
          <w:b/>
          <w:color w:val="222222"/>
        </w:rPr>
      </w:pPr>
    </w:p>
    <w:p w:rsidR="006F16E0" w:rsidRDefault="006F16E0">
      <w:pPr>
        <w:shd w:val="clear" w:color="auto" w:fill="FFFFFF"/>
        <w:rPr>
          <w:b/>
          <w:color w:val="222222"/>
        </w:rPr>
      </w:pPr>
    </w:p>
    <w:p w:rsidR="006F16E0" w:rsidRDefault="006F16E0">
      <w:pPr>
        <w:shd w:val="clear" w:color="auto" w:fill="FFFFFF"/>
        <w:rPr>
          <w:b/>
          <w:color w:val="222222"/>
        </w:rPr>
      </w:pPr>
    </w:p>
    <w:p w:rsidR="006F16E0" w:rsidRDefault="00455539">
      <w:pPr>
        <w:shd w:val="clear" w:color="auto" w:fill="FFFFFF"/>
        <w:rPr>
          <w:b/>
          <w:color w:val="222222"/>
        </w:rPr>
      </w:pPr>
      <w:r>
        <w:rPr>
          <w:b/>
          <w:color w:val="222222"/>
        </w:rPr>
        <w:lastRenderedPageBreak/>
        <w:t>4-day series of posts aimed at parents and families on why it is important for their child to take state tests</w:t>
      </w:r>
    </w:p>
    <w:p w:rsidR="006F16E0" w:rsidRDefault="006F16E0">
      <w:pPr>
        <w:shd w:val="clear" w:color="auto" w:fill="FFFFFF"/>
        <w:rPr>
          <w:color w:val="222222"/>
        </w:rPr>
      </w:pPr>
    </w:p>
    <w:p w:rsidR="006F16E0" w:rsidRDefault="00455539">
      <w:pPr>
        <w:shd w:val="clear" w:color="auto" w:fill="FFFFFF"/>
        <w:ind w:left="720"/>
        <w:rPr>
          <w:color w:val="222222"/>
        </w:rPr>
      </w:pPr>
      <w:r>
        <w:rPr>
          <w:color w:val="222222"/>
        </w:rPr>
        <w:t xml:space="preserve">Day 1: </w:t>
      </w:r>
    </w:p>
    <w:p w:rsidR="006F16E0" w:rsidRDefault="00455539">
      <w:pPr>
        <w:shd w:val="clear" w:color="auto" w:fill="FFFFFF"/>
        <w:ind w:left="720"/>
        <w:rPr>
          <w:color w:val="222222"/>
        </w:rPr>
      </w:pPr>
      <w:r>
        <w:rPr>
          <w:color w:val="222222"/>
        </w:rPr>
        <w:t>#StateTesting is coming. Join us to learn four reasons why #StatewideTesting is important for #AllStudents.</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REASON 1: The test results provide information to families about how #LocalSchools are meeting the needs of all students.</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drawing>
          <wp:inline distT="114300" distB="114300" distL="114300" distR="114300">
            <wp:extent cx="3187105" cy="1589187"/>
            <wp:effectExtent l="0" t="0" r="0" b="0"/>
            <wp:docPr id="11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t="136" b="136"/>
                    <a:stretch>
                      <a:fillRect/>
                    </a:stretch>
                  </pic:blipFill>
                  <pic:spPr>
                    <a:xfrm>
                      <a:off x="0" y="0"/>
                      <a:ext cx="3187105" cy="1589187"/>
                    </a:xfrm>
                    <a:prstGeom prst="rect">
                      <a:avLst/>
                    </a:prstGeom>
                    <a:ln/>
                  </pic:spPr>
                </pic:pic>
              </a:graphicData>
            </a:graphic>
          </wp:inline>
        </w:drawing>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color w:val="222222"/>
        </w:rPr>
        <w:t xml:space="preserve">Day 2: </w:t>
      </w:r>
    </w:p>
    <w:p w:rsidR="006F16E0" w:rsidRDefault="00455539">
      <w:pPr>
        <w:shd w:val="clear" w:color="auto" w:fill="FFFFFF"/>
        <w:ind w:left="720"/>
        <w:rPr>
          <w:color w:val="222222"/>
        </w:rPr>
      </w:pPr>
      <w:r>
        <w:rPr>
          <w:color w:val="222222"/>
        </w:rPr>
        <w:t xml:space="preserve">Why should your child participate in #StateTesting?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 xml:space="preserve">REASON 2: State tests allow each child to show their learning and their progress toward meeting state academic standards.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drawing>
          <wp:inline distT="114300" distB="114300" distL="114300" distR="114300">
            <wp:extent cx="3213994" cy="1635026"/>
            <wp:effectExtent l="0" t="0" r="0" b="0"/>
            <wp:docPr id="1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3213994" cy="1635026"/>
                    </a:xfrm>
                    <a:prstGeom prst="rect">
                      <a:avLst/>
                    </a:prstGeom>
                    <a:ln/>
                  </pic:spPr>
                </pic:pic>
              </a:graphicData>
            </a:graphic>
          </wp:inline>
        </w:drawing>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color w:val="222222"/>
        </w:rPr>
        <w:t xml:space="preserve">Day 3: </w:t>
      </w:r>
    </w:p>
    <w:p w:rsidR="006F16E0" w:rsidRDefault="00455539">
      <w:pPr>
        <w:shd w:val="clear" w:color="auto" w:fill="FFFFFF"/>
        <w:ind w:left="720"/>
        <w:rPr>
          <w:color w:val="222222"/>
        </w:rPr>
      </w:pPr>
      <w:r>
        <w:rPr>
          <w:color w:val="222222"/>
        </w:rPr>
        <w:t xml:space="preserve">#StateTesting is important for #AllStudents.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 xml:space="preserve">REASON 3: #StateTest results let parents know how well your child’s school is teaching #AllStudents.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lastRenderedPageBreak/>
        <w:drawing>
          <wp:inline distT="114300" distB="114300" distL="114300" distR="114300">
            <wp:extent cx="3180324" cy="1576090"/>
            <wp:effectExtent l="0" t="0" r="0" b="0"/>
            <wp:docPr id="12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1"/>
                    <a:srcRect t="442" b="442"/>
                    <a:stretch>
                      <a:fillRect/>
                    </a:stretch>
                  </pic:blipFill>
                  <pic:spPr>
                    <a:xfrm>
                      <a:off x="0" y="0"/>
                      <a:ext cx="3180324" cy="1576090"/>
                    </a:xfrm>
                    <a:prstGeom prst="rect">
                      <a:avLst/>
                    </a:prstGeom>
                    <a:ln/>
                  </pic:spPr>
                </pic:pic>
              </a:graphicData>
            </a:graphic>
          </wp:inline>
        </w:drawing>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color w:val="222222"/>
        </w:rPr>
        <w:t xml:space="preserve">Day 4: </w:t>
      </w:r>
    </w:p>
    <w:p w:rsidR="006F16E0" w:rsidRDefault="00455539">
      <w:pPr>
        <w:shd w:val="clear" w:color="auto" w:fill="FFFFFF"/>
        <w:ind w:left="720"/>
        <w:rPr>
          <w:color w:val="222222"/>
        </w:rPr>
      </w:pPr>
      <w:r>
        <w:rPr>
          <w:color w:val="222222"/>
        </w:rPr>
        <w:t xml:space="preserve">#StateTesting participation benefits #FamilyEngagement. </w:t>
      </w:r>
    </w:p>
    <w:p w:rsidR="006F16E0" w:rsidRDefault="00455539">
      <w:pPr>
        <w:shd w:val="clear" w:color="auto" w:fill="FFFFFF"/>
        <w:ind w:left="720"/>
        <w:rPr>
          <w:color w:val="222222"/>
        </w:rPr>
      </w:pPr>
      <w:r>
        <w:rPr>
          <w:color w:val="222222"/>
        </w:rPr>
        <w:t xml:space="preserve">REASON 4: #StateTesting results can help families check their child's progress toward completing high school and assessing their readiness for a career or college pathway.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drawing>
          <wp:inline distT="114300" distB="114300" distL="114300" distR="114300">
            <wp:extent cx="3207161" cy="1622227"/>
            <wp:effectExtent l="0" t="0" r="0" b="0"/>
            <wp:docPr id="12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2"/>
                    <a:srcRect l="574" r="574"/>
                    <a:stretch>
                      <a:fillRect/>
                    </a:stretch>
                  </pic:blipFill>
                  <pic:spPr>
                    <a:xfrm>
                      <a:off x="0" y="0"/>
                      <a:ext cx="3207161" cy="1622227"/>
                    </a:xfrm>
                    <a:prstGeom prst="rect">
                      <a:avLst/>
                    </a:prstGeom>
                    <a:ln/>
                  </pic:spPr>
                </pic:pic>
              </a:graphicData>
            </a:graphic>
          </wp:inline>
        </w:drawing>
      </w:r>
    </w:p>
    <w:p w:rsidR="006F16E0" w:rsidRDefault="00455539">
      <w:pPr>
        <w:shd w:val="clear" w:color="auto" w:fill="FFFFFF"/>
        <w:rPr>
          <w:color w:val="222222"/>
        </w:rPr>
      </w:pPr>
      <w:r>
        <w:rPr>
          <w:color w:val="222222"/>
        </w:rPr>
        <w:t xml:space="preserve"> </w:t>
      </w:r>
    </w:p>
    <w:p w:rsidR="006F16E0" w:rsidRDefault="00455539">
      <w:pPr>
        <w:shd w:val="clear" w:color="auto" w:fill="FFFFFF"/>
        <w:rPr>
          <w:b/>
          <w:color w:val="222222"/>
        </w:rPr>
      </w:pPr>
      <w:r>
        <w:rPr>
          <w:b/>
          <w:color w:val="222222"/>
        </w:rPr>
        <w:t>5-day series on the important role parents and families play in helping their student mentally prepare for state tests</w:t>
      </w:r>
    </w:p>
    <w:p w:rsidR="006F16E0" w:rsidRDefault="006F16E0">
      <w:pPr>
        <w:shd w:val="clear" w:color="auto" w:fill="FFFFFF"/>
        <w:rPr>
          <w:color w:val="222222"/>
        </w:rPr>
      </w:pPr>
    </w:p>
    <w:p w:rsidR="006F16E0" w:rsidRDefault="00455539">
      <w:pPr>
        <w:shd w:val="clear" w:color="auto" w:fill="FFFFFF"/>
        <w:ind w:left="720"/>
        <w:rPr>
          <w:color w:val="222222"/>
        </w:rPr>
      </w:pPr>
      <w:r>
        <w:rPr>
          <w:color w:val="222222"/>
        </w:rPr>
        <w:t xml:space="preserve">DAY 1: </w:t>
      </w:r>
    </w:p>
    <w:p w:rsidR="006F16E0" w:rsidRDefault="00455539">
      <w:pPr>
        <w:shd w:val="clear" w:color="auto" w:fill="FFFFFF"/>
        <w:ind w:left="720"/>
        <w:rPr>
          <w:color w:val="222222"/>
        </w:rPr>
      </w:pPr>
      <w:r>
        <w:rPr>
          <w:color w:val="222222"/>
        </w:rPr>
        <w:t xml:space="preserve">#FamilyInvolvement is crucial in helping students mentally prepare for #StateTests.  Join the Testing 5 Days Challenge to learn five practical suggestions for supporting your child during testing. Stay tuned! </w:t>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noProof/>
          <w:color w:val="222222"/>
        </w:rPr>
        <w:drawing>
          <wp:inline distT="114300" distB="114300" distL="114300" distR="114300">
            <wp:extent cx="3186113" cy="1602483"/>
            <wp:effectExtent l="0" t="0" r="0" b="0"/>
            <wp:docPr id="1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l="294" r="294"/>
                    <a:stretch>
                      <a:fillRect/>
                    </a:stretch>
                  </pic:blipFill>
                  <pic:spPr>
                    <a:xfrm>
                      <a:off x="0" y="0"/>
                      <a:ext cx="3186113" cy="1602483"/>
                    </a:xfrm>
                    <a:prstGeom prst="rect">
                      <a:avLst/>
                    </a:prstGeom>
                    <a:ln/>
                  </pic:spPr>
                </pic:pic>
              </a:graphicData>
            </a:graphic>
          </wp:inline>
        </w:drawing>
      </w:r>
    </w:p>
    <w:p w:rsidR="006F16E0" w:rsidRDefault="006F16E0">
      <w:pPr>
        <w:shd w:val="clear" w:color="auto" w:fill="FFFFFF"/>
        <w:ind w:left="720"/>
        <w:rPr>
          <w:color w:val="222222"/>
        </w:rPr>
      </w:pPr>
    </w:p>
    <w:p w:rsidR="006F16E0" w:rsidRDefault="00455539">
      <w:pPr>
        <w:shd w:val="clear" w:color="auto" w:fill="FFFFFF"/>
        <w:ind w:left="720"/>
        <w:rPr>
          <w:color w:val="222222"/>
        </w:rPr>
      </w:pPr>
      <w:r>
        <w:rPr>
          <w:color w:val="222222"/>
        </w:rPr>
        <w:t xml:space="preserve">DAY 2:  </w:t>
      </w:r>
    </w:p>
    <w:p w:rsidR="006F16E0" w:rsidRDefault="00455539">
      <w:pPr>
        <w:shd w:val="clear" w:color="auto" w:fill="FFFFFF"/>
        <w:ind w:left="720"/>
        <w:rPr>
          <w:color w:val="222222"/>
        </w:rPr>
      </w:pPr>
      <w:r>
        <w:rPr>
          <w:color w:val="222222"/>
        </w:rPr>
        <w:lastRenderedPageBreak/>
        <w:t>#StateTests are coming. Talk with your child about #Testing to be sure they understand why they are participating and how they can do their best.</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drawing>
          <wp:inline distT="114300" distB="114300" distL="114300" distR="114300">
            <wp:extent cx="3200651" cy="1614488"/>
            <wp:effectExtent l="0" t="0" r="0" b="0"/>
            <wp:docPr id="12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4"/>
                    <a:srcRect l="438" r="438"/>
                    <a:stretch>
                      <a:fillRect/>
                    </a:stretch>
                  </pic:blipFill>
                  <pic:spPr>
                    <a:xfrm>
                      <a:off x="0" y="0"/>
                      <a:ext cx="3200651" cy="1614488"/>
                    </a:xfrm>
                    <a:prstGeom prst="rect">
                      <a:avLst/>
                    </a:prstGeom>
                    <a:ln/>
                  </pic:spPr>
                </pic:pic>
              </a:graphicData>
            </a:graphic>
          </wp:inline>
        </w:drawing>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color w:val="222222"/>
        </w:rPr>
        <w:t xml:space="preserve">DAY 3: </w:t>
      </w:r>
    </w:p>
    <w:p w:rsidR="006F16E0" w:rsidRDefault="00455539">
      <w:pPr>
        <w:shd w:val="clear" w:color="auto" w:fill="FFFFFF"/>
        <w:ind w:left="720"/>
        <w:rPr>
          <w:color w:val="222222"/>
        </w:rPr>
      </w:pPr>
      <w:r>
        <w:rPr>
          <w:color w:val="222222"/>
        </w:rPr>
        <w:t xml:space="preserve">#FamilyInvolvement #PositiveLanguage about #StateTests can help your child do their best. #PositiveSelfTalk guidance helps too! (e.g., I can do my best; mistakes are okay). </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drawing>
          <wp:inline distT="114300" distB="114300" distL="114300" distR="114300">
            <wp:extent cx="3195638" cy="1602617"/>
            <wp:effectExtent l="0" t="0" r="0" b="0"/>
            <wp:docPr id="12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5"/>
                    <a:srcRect l="149" r="149"/>
                    <a:stretch>
                      <a:fillRect/>
                    </a:stretch>
                  </pic:blipFill>
                  <pic:spPr>
                    <a:xfrm>
                      <a:off x="0" y="0"/>
                      <a:ext cx="3195638" cy="1602617"/>
                    </a:xfrm>
                    <a:prstGeom prst="rect">
                      <a:avLst/>
                    </a:prstGeom>
                    <a:ln/>
                  </pic:spPr>
                </pic:pic>
              </a:graphicData>
            </a:graphic>
          </wp:inline>
        </w:drawing>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color w:val="222222"/>
        </w:rPr>
        <w:t xml:space="preserve">DAY 4: </w:t>
      </w:r>
    </w:p>
    <w:p w:rsidR="006F16E0" w:rsidRDefault="00455539">
      <w:pPr>
        <w:shd w:val="clear" w:color="auto" w:fill="FFFFFF"/>
        <w:ind w:left="720"/>
        <w:rPr>
          <w:color w:val="222222"/>
        </w:rPr>
      </w:pPr>
      <w:r>
        <w:rPr>
          <w:color w:val="222222"/>
        </w:rPr>
        <w:t>#FamilyInvolvement #TestingAnxiety is the reality for many kids. Help them practice #StressReducing and #CalmingStrategies (breathing exercises, stretching, and #PositiveSelfTalk). #StateTests</w:t>
      </w:r>
    </w:p>
    <w:p w:rsidR="006F16E0" w:rsidRDefault="006F16E0">
      <w:pPr>
        <w:shd w:val="clear" w:color="auto" w:fill="FFFFFF"/>
        <w:ind w:left="720"/>
        <w:rPr>
          <w:color w:val="222222"/>
        </w:rPr>
      </w:pPr>
    </w:p>
    <w:p w:rsidR="006F16E0" w:rsidRDefault="00455539">
      <w:pPr>
        <w:shd w:val="clear" w:color="auto" w:fill="FFFFFF"/>
        <w:ind w:left="720"/>
        <w:rPr>
          <w:color w:val="222222"/>
        </w:rPr>
      </w:pPr>
      <w:r>
        <w:rPr>
          <w:noProof/>
          <w:color w:val="222222"/>
        </w:rPr>
        <w:drawing>
          <wp:inline distT="114300" distB="114300" distL="114300" distR="114300">
            <wp:extent cx="3195638" cy="1611876"/>
            <wp:effectExtent l="0" t="0" r="0" b="0"/>
            <wp:docPr id="1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
                    <a:srcRect l="436" r="436"/>
                    <a:stretch>
                      <a:fillRect/>
                    </a:stretch>
                  </pic:blipFill>
                  <pic:spPr>
                    <a:xfrm>
                      <a:off x="0" y="0"/>
                      <a:ext cx="3195638" cy="1611876"/>
                    </a:xfrm>
                    <a:prstGeom prst="rect">
                      <a:avLst/>
                    </a:prstGeom>
                    <a:ln/>
                  </pic:spPr>
                </pic:pic>
              </a:graphicData>
            </a:graphic>
          </wp:inline>
        </w:drawing>
      </w:r>
    </w:p>
    <w:p w:rsidR="006F16E0" w:rsidRDefault="00455539">
      <w:pPr>
        <w:shd w:val="clear" w:color="auto" w:fill="FFFFFF"/>
        <w:ind w:left="720"/>
        <w:rPr>
          <w:color w:val="222222"/>
        </w:rPr>
      </w:pPr>
      <w:r>
        <w:rPr>
          <w:color w:val="222222"/>
        </w:rPr>
        <w:t xml:space="preserve"> </w:t>
      </w:r>
    </w:p>
    <w:p w:rsidR="006F16E0" w:rsidRDefault="00455539">
      <w:pPr>
        <w:shd w:val="clear" w:color="auto" w:fill="FFFFFF"/>
        <w:ind w:left="720"/>
        <w:rPr>
          <w:color w:val="222222"/>
        </w:rPr>
      </w:pPr>
      <w:r>
        <w:rPr>
          <w:color w:val="222222"/>
        </w:rPr>
        <w:t xml:space="preserve">DAY 5: </w:t>
      </w:r>
    </w:p>
    <w:p w:rsidR="006F16E0" w:rsidRDefault="00455539">
      <w:pPr>
        <w:shd w:val="clear" w:color="auto" w:fill="FFFFFF"/>
        <w:ind w:left="720"/>
        <w:rPr>
          <w:color w:val="222222"/>
        </w:rPr>
      </w:pPr>
      <w:r>
        <w:rPr>
          <w:color w:val="222222"/>
        </w:rPr>
        <w:t>Help your child be prepared for #StateTests by talking about #Testing as a regular part of learning. Your #ParentExperiences with #SchoolTesting can help.</w:t>
      </w:r>
    </w:p>
    <w:p w:rsidR="006F16E0" w:rsidRDefault="006F16E0">
      <w:pPr>
        <w:shd w:val="clear" w:color="auto" w:fill="FFFFFF"/>
        <w:ind w:left="720"/>
        <w:rPr>
          <w:color w:val="222222"/>
        </w:rPr>
      </w:pPr>
    </w:p>
    <w:p w:rsidR="006F16E0" w:rsidRDefault="00455539">
      <w:pPr>
        <w:shd w:val="clear" w:color="auto" w:fill="FFFFFF"/>
        <w:ind w:left="720"/>
      </w:pPr>
      <w:r>
        <w:rPr>
          <w:noProof/>
          <w:color w:val="222222"/>
        </w:rPr>
        <w:drawing>
          <wp:inline distT="114300" distB="114300" distL="114300" distR="114300">
            <wp:extent cx="3181599" cy="1595438"/>
            <wp:effectExtent l="0" t="0" r="0" b="0"/>
            <wp:docPr id="1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7"/>
                    <a:srcRect l="145" r="145"/>
                    <a:stretch>
                      <a:fillRect/>
                    </a:stretch>
                  </pic:blipFill>
                  <pic:spPr>
                    <a:xfrm>
                      <a:off x="0" y="0"/>
                      <a:ext cx="3181599" cy="1595438"/>
                    </a:xfrm>
                    <a:prstGeom prst="rect">
                      <a:avLst/>
                    </a:prstGeom>
                    <a:ln/>
                  </pic:spPr>
                </pic:pic>
              </a:graphicData>
            </a:graphic>
          </wp:inline>
        </w:drawing>
      </w:r>
    </w:p>
    <w:p w:rsidR="006F16E0" w:rsidRDefault="006F16E0">
      <w:pPr>
        <w:shd w:val="clear" w:color="auto" w:fill="FFFFFF"/>
        <w:ind w:left="720"/>
      </w:pPr>
    </w:p>
    <w:p w:rsidR="006F16E0" w:rsidRDefault="006F16E0"/>
    <w:p w:rsidR="006F16E0" w:rsidRDefault="00455539">
      <w:pPr>
        <w:rPr>
          <w:b/>
        </w:rPr>
      </w:pPr>
      <w:r>
        <w:rPr>
          <w:b/>
        </w:rPr>
        <w:t>Sample Royalty Free Photos to Use in Social Media Posts</w:t>
      </w:r>
    </w:p>
    <w:p w:rsidR="006F16E0" w:rsidRDefault="00455539">
      <w:r>
        <w:rPr>
          <w:b/>
        </w:rPr>
        <w:t xml:space="preserve">(Downloadable at: </w:t>
      </w:r>
      <w:hyperlink r:id="rId28">
        <w:r>
          <w:rPr>
            <w:color w:val="0563C1"/>
            <w:u w:val="single"/>
          </w:rPr>
          <w:t>https://nceo.umn.edu/docs/OnlinePubs/ParticipationCommunicationToolkit/CommunicationToolkitPhotos.docx</w:t>
        </w:r>
      </w:hyperlink>
      <w:r>
        <w:rPr>
          <w:b/>
        </w:rPr>
        <w:t>)</w:t>
      </w:r>
    </w:p>
    <w:p w:rsidR="006F16E0" w:rsidRDefault="006F16E0">
      <w:pPr>
        <w:rPr>
          <w:b/>
        </w:rPr>
      </w:pPr>
    </w:p>
    <w:p w:rsidR="006F16E0" w:rsidRDefault="00455539">
      <w:pPr>
        <w:rPr>
          <w:b/>
        </w:rPr>
      </w:pPr>
      <w:r>
        <w:rPr>
          <w:b/>
          <w:noProof/>
        </w:rPr>
        <w:drawing>
          <wp:inline distT="0" distB="0" distL="0" distR="0">
            <wp:extent cx="2833688" cy="1889125"/>
            <wp:effectExtent l="0" t="0" r="0" b="0"/>
            <wp:docPr id="128" name="image33.jpg" descr="High school students in a classroom take tests using laptops"/>
            <wp:cNvGraphicFramePr/>
            <a:graphic xmlns:a="http://schemas.openxmlformats.org/drawingml/2006/main">
              <a:graphicData uri="http://schemas.openxmlformats.org/drawingml/2006/picture">
                <pic:pic xmlns:pic="http://schemas.openxmlformats.org/drawingml/2006/picture">
                  <pic:nvPicPr>
                    <pic:cNvPr id="0" name="image33.jpg" descr="High school students in a classroom take tests using laptops"/>
                    <pic:cNvPicPr preferRelativeResize="0"/>
                  </pic:nvPicPr>
                  <pic:blipFill>
                    <a:blip r:embed="rId29"/>
                    <a:srcRect/>
                    <a:stretch>
                      <a:fillRect/>
                    </a:stretch>
                  </pic:blipFill>
                  <pic:spPr>
                    <a:xfrm>
                      <a:off x="0" y="0"/>
                      <a:ext cx="2833688" cy="1889125"/>
                    </a:xfrm>
                    <a:prstGeom prst="rect">
                      <a:avLst/>
                    </a:prstGeom>
                    <a:ln/>
                  </pic:spPr>
                </pic:pic>
              </a:graphicData>
            </a:graphic>
          </wp:inline>
        </w:drawing>
      </w:r>
      <w:r>
        <w:rPr>
          <w:b/>
        </w:rPr>
        <w:t xml:space="preserve">  </w:t>
      </w:r>
      <w:r>
        <w:rPr>
          <w:b/>
          <w:noProof/>
        </w:rPr>
        <w:drawing>
          <wp:inline distT="0" distB="0" distL="0" distR="0">
            <wp:extent cx="2852738" cy="1907882"/>
            <wp:effectExtent l="0" t="0" r="0" b="0"/>
            <wp:docPr id="129" name="image34.jpg" descr="An African-American boy holds a pencil while taking a test"/>
            <wp:cNvGraphicFramePr/>
            <a:graphic xmlns:a="http://schemas.openxmlformats.org/drawingml/2006/main">
              <a:graphicData uri="http://schemas.openxmlformats.org/drawingml/2006/picture">
                <pic:pic xmlns:pic="http://schemas.openxmlformats.org/drawingml/2006/picture">
                  <pic:nvPicPr>
                    <pic:cNvPr id="0" name="image34.jpg" descr="An African-American boy holds a pencil while taking a test"/>
                    <pic:cNvPicPr preferRelativeResize="0"/>
                  </pic:nvPicPr>
                  <pic:blipFill>
                    <a:blip r:embed="rId30"/>
                    <a:srcRect/>
                    <a:stretch>
                      <a:fillRect/>
                    </a:stretch>
                  </pic:blipFill>
                  <pic:spPr>
                    <a:xfrm>
                      <a:off x="0" y="0"/>
                      <a:ext cx="2852738" cy="1907882"/>
                    </a:xfrm>
                    <a:prstGeom prst="rect">
                      <a:avLst/>
                    </a:prstGeom>
                    <a:ln/>
                  </pic:spPr>
                </pic:pic>
              </a:graphicData>
            </a:graphic>
          </wp:inline>
        </w:drawing>
      </w:r>
    </w:p>
    <w:p w:rsidR="006F16E0" w:rsidRDefault="006F16E0">
      <w:pPr>
        <w:rPr>
          <w:b/>
        </w:rPr>
      </w:pPr>
    </w:p>
    <w:p w:rsidR="006F16E0" w:rsidRDefault="006F16E0">
      <w:pPr>
        <w:rPr>
          <w:b/>
        </w:rPr>
      </w:pPr>
    </w:p>
    <w:p w:rsidR="006F16E0" w:rsidRDefault="00455539">
      <w:pPr>
        <w:rPr>
          <w:b/>
        </w:rPr>
      </w:pPr>
      <w:r>
        <w:rPr>
          <w:b/>
          <w:noProof/>
        </w:rPr>
        <w:drawing>
          <wp:inline distT="0" distB="0" distL="0" distR="0">
            <wp:extent cx="1367554" cy="1738313"/>
            <wp:effectExtent l="0" t="0" r="0" b="0"/>
            <wp:docPr id="130" name="image37.jpg" descr="A girl sits at a desk using a pencil and a laptop is open on a table"/>
            <wp:cNvGraphicFramePr/>
            <a:graphic xmlns:a="http://schemas.openxmlformats.org/drawingml/2006/main">
              <a:graphicData uri="http://schemas.openxmlformats.org/drawingml/2006/picture">
                <pic:pic xmlns:pic="http://schemas.openxmlformats.org/drawingml/2006/picture">
                  <pic:nvPicPr>
                    <pic:cNvPr id="0" name="image37.jpg" descr="A girl sits at a desk using a pencil and a laptop is open on a table"/>
                    <pic:cNvPicPr preferRelativeResize="0"/>
                  </pic:nvPicPr>
                  <pic:blipFill>
                    <a:blip r:embed="rId31"/>
                    <a:srcRect t="15008"/>
                    <a:stretch>
                      <a:fillRect/>
                    </a:stretch>
                  </pic:blipFill>
                  <pic:spPr>
                    <a:xfrm>
                      <a:off x="0" y="0"/>
                      <a:ext cx="1367554" cy="1738313"/>
                    </a:xfrm>
                    <a:prstGeom prst="rect">
                      <a:avLst/>
                    </a:prstGeom>
                    <a:ln/>
                  </pic:spPr>
                </pic:pic>
              </a:graphicData>
            </a:graphic>
          </wp:inline>
        </w:drawing>
      </w:r>
      <w:r>
        <w:rPr>
          <w:b/>
          <w:noProof/>
        </w:rPr>
        <w:drawing>
          <wp:inline distT="0" distB="0" distL="0" distR="0">
            <wp:extent cx="1156835" cy="1738313"/>
            <wp:effectExtent l="0" t="0" r="0" b="0"/>
            <wp:docPr id="131" name="image39.jpg" descr="A student uses a laptop computer"/>
            <wp:cNvGraphicFramePr/>
            <a:graphic xmlns:a="http://schemas.openxmlformats.org/drawingml/2006/main">
              <a:graphicData uri="http://schemas.openxmlformats.org/drawingml/2006/picture">
                <pic:pic xmlns:pic="http://schemas.openxmlformats.org/drawingml/2006/picture">
                  <pic:nvPicPr>
                    <pic:cNvPr id="0" name="image39.jpg" descr="A student uses a laptop computer"/>
                    <pic:cNvPicPr preferRelativeResize="0"/>
                  </pic:nvPicPr>
                  <pic:blipFill>
                    <a:blip r:embed="rId32"/>
                    <a:srcRect/>
                    <a:stretch>
                      <a:fillRect/>
                    </a:stretch>
                  </pic:blipFill>
                  <pic:spPr>
                    <a:xfrm>
                      <a:off x="0" y="0"/>
                      <a:ext cx="1156835" cy="1738313"/>
                    </a:xfrm>
                    <a:prstGeom prst="rect">
                      <a:avLst/>
                    </a:prstGeom>
                    <a:ln/>
                  </pic:spPr>
                </pic:pic>
              </a:graphicData>
            </a:graphic>
          </wp:inline>
        </w:drawing>
      </w:r>
      <w:r>
        <w:rPr>
          <w:noProof/>
        </w:rPr>
        <w:drawing>
          <wp:anchor distT="0" distB="0" distL="0" distR="0" simplePos="0" relativeHeight="251658240" behindDoc="1" locked="0" layoutInCell="1" hidden="0" allowOverlap="1">
            <wp:simplePos x="0" y="0"/>
            <wp:positionH relativeFrom="column">
              <wp:posOffset>2619375</wp:posOffset>
            </wp:positionH>
            <wp:positionV relativeFrom="paragraph">
              <wp:posOffset>23515</wp:posOffset>
            </wp:positionV>
            <wp:extent cx="1473505" cy="1739801"/>
            <wp:effectExtent l="0" t="0" r="0" b="0"/>
            <wp:wrapNone/>
            <wp:docPr id="112" name="image15.jpg" descr="A student wearing headphones looks at a computer screen"/>
            <wp:cNvGraphicFramePr/>
            <a:graphic xmlns:a="http://schemas.openxmlformats.org/drawingml/2006/main">
              <a:graphicData uri="http://schemas.openxmlformats.org/drawingml/2006/picture">
                <pic:pic xmlns:pic="http://schemas.openxmlformats.org/drawingml/2006/picture">
                  <pic:nvPicPr>
                    <pic:cNvPr id="0" name="image15.jpg" descr="A student wearing headphones looks at a computer screen"/>
                    <pic:cNvPicPr preferRelativeResize="0"/>
                  </pic:nvPicPr>
                  <pic:blipFill>
                    <a:blip r:embed="rId33"/>
                    <a:srcRect t="8391"/>
                    <a:stretch>
                      <a:fillRect/>
                    </a:stretch>
                  </pic:blipFill>
                  <pic:spPr>
                    <a:xfrm>
                      <a:off x="0" y="0"/>
                      <a:ext cx="1473505" cy="1739801"/>
                    </a:xfrm>
                    <a:prstGeom prst="rect">
                      <a:avLst/>
                    </a:prstGeom>
                    <a:ln/>
                  </pic:spPr>
                </pic:pic>
              </a:graphicData>
            </a:graphic>
          </wp:anchor>
        </w:drawing>
      </w:r>
    </w:p>
    <w:p w:rsidR="006F16E0" w:rsidRDefault="006F16E0">
      <w:pPr>
        <w:rPr>
          <w:b/>
        </w:rPr>
      </w:pPr>
    </w:p>
    <w:p w:rsidR="006F16E0" w:rsidRDefault="006F16E0">
      <w:pPr>
        <w:rPr>
          <w:b/>
        </w:rPr>
      </w:pPr>
    </w:p>
    <w:p w:rsidR="006F16E0" w:rsidRDefault="006F16E0">
      <w:pPr>
        <w:rPr>
          <w:b/>
        </w:rPr>
      </w:pPr>
    </w:p>
    <w:p w:rsidR="006F16E0" w:rsidRDefault="006F16E0">
      <w:pPr>
        <w:rPr>
          <w:b/>
        </w:rPr>
      </w:pPr>
    </w:p>
    <w:p w:rsidR="006F16E0" w:rsidRDefault="006F16E0">
      <w:pPr>
        <w:rPr>
          <w:b/>
        </w:rPr>
      </w:pPr>
    </w:p>
    <w:p w:rsidR="006F16E0" w:rsidRDefault="006F16E0"/>
    <w:p w:rsidR="006F16E0" w:rsidRDefault="00455539">
      <w:pPr>
        <w:pStyle w:val="Heading1"/>
      </w:pPr>
      <w:bookmarkStart w:id="2" w:name="_Toc129265801"/>
      <w:r>
        <w:lastRenderedPageBreak/>
        <w:t>Family Letter</w:t>
      </w:r>
      <w:bookmarkEnd w:id="2"/>
    </w:p>
    <w:p w:rsidR="006F16E0" w:rsidRDefault="006F16E0"/>
    <w:p w:rsidR="006F16E0" w:rsidRDefault="00455539">
      <w:r>
        <w:t xml:space="preserve">To increase engagement and build understanding about state testing participation with families, districts and schools can share a letter with families about state testing. The letter can be translated into multiple languages and distributed in multiple ways, including traditional mail, email, text message, on school portals and websites, or via social media, as well as through PTA/PTOs. State education agencies can provide a draft letter that district and school leaders can tailor and share with families. </w:t>
      </w:r>
    </w:p>
    <w:p w:rsidR="006F16E0" w:rsidRDefault="006F16E0">
      <w:pPr>
        <w:rPr>
          <w:i/>
        </w:rPr>
      </w:pPr>
    </w:p>
    <w:p w:rsidR="006F16E0" w:rsidRDefault="00455539">
      <w:pPr>
        <w:rPr>
          <w:i/>
        </w:rPr>
      </w:pPr>
      <w:r>
        <w:rPr>
          <w:i/>
        </w:rPr>
        <w:t>*********</w:t>
      </w:r>
    </w:p>
    <w:p w:rsidR="006F16E0" w:rsidRDefault="00455539">
      <w:pPr>
        <w:ind w:left="720" w:right="720"/>
      </w:pPr>
      <w:r>
        <w:t>Dear Parent/Guardian,</w:t>
      </w:r>
    </w:p>
    <w:p w:rsidR="006F16E0" w:rsidRDefault="006F16E0">
      <w:pPr>
        <w:ind w:left="720" w:right="720"/>
      </w:pPr>
    </w:p>
    <w:p w:rsidR="006F16E0" w:rsidRDefault="00455539">
      <w:pPr>
        <w:ind w:left="720" w:right="720"/>
      </w:pPr>
      <w:r>
        <w:t xml:space="preserve">Each year, students in grade(s) [INSERT GRADE LEVEL] participate in state testing known as [INSERT TEST NAME]. </w:t>
      </w:r>
    </w:p>
    <w:p w:rsidR="006F16E0" w:rsidRDefault="006F16E0">
      <w:pPr>
        <w:ind w:left="720" w:right="720"/>
      </w:pPr>
    </w:p>
    <w:p w:rsidR="006F16E0" w:rsidRDefault="00455539">
      <w:pPr>
        <w:ind w:left="720" w:right="720"/>
      </w:pPr>
      <w:r>
        <w:t xml:space="preserve">We will conduct the [INSERT TEST NAME] this spring between [START DATE] and [END DATE]. </w:t>
      </w:r>
    </w:p>
    <w:p w:rsidR="006F16E0" w:rsidRDefault="006F16E0">
      <w:pPr>
        <w:ind w:left="720" w:right="720"/>
      </w:pPr>
    </w:p>
    <w:p w:rsidR="006F16E0" w:rsidRDefault="00455539">
      <w:pPr>
        <w:ind w:left="720" w:right="720"/>
      </w:pPr>
      <w:r>
        <w:t>Why is State Testing Important?</w:t>
      </w:r>
    </w:p>
    <w:p w:rsidR="006F16E0" w:rsidRDefault="00455539">
      <w:pPr>
        <w:ind w:left="720" w:right="720"/>
      </w:pPr>
      <w:r>
        <w:t xml:space="preserve">[TEST NAME] helps inform decisions on how we allocate resources, make programming decisions for our students, and deliver instructional supports to all students. </w:t>
      </w:r>
    </w:p>
    <w:p w:rsidR="006F16E0" w:rsidRDefault="006F16E0">
      <w:pPr>
        <w:ind w:left="720" w:right="720"/>
      </w:pPr>
    </w:p>
    <w:p w:rsidR="006F16E0" w:rsidRDefault="00455539">
      <w:pPr>
        <w:ind w:left="720" w:right="720"/>
      </w:pPr>
      <w:r>
        <w:t>[TEST NAME] is only one way to measure student learning and should be combined with other important factors, including classwork, quizzes, report card grades, and teacher feedback, to give families and teachers a more complete picture of how students are doing. It is not meant to tell the full story about a student, but rather to show how well they met the grade-level expectations in English language arts, math, and science.</w:t>
      </w:r>
    </w:p>
    <w:p w:rsidR="006F16E0" w:rsidRDefault="00455539">
      <w:pPr>
        <w:ind w:left="720" w:right="720"/>
      </w:pPr>
      <w:r>
        <w:t xml:space="preserve"> </w:t>
      </w:r>
    </w:p>
    <w:p w:rsidR="006F16E0" w:rsidRDefault="00455539">
      <w:pPr>
        <w:ind w:left="720" w:right="720"/>
      </w:pPr>
      <w:r>
        <w:t xml:space="preserve">For more information about how the test will be given, and the specific dates and times when your child will take the test in each subject, see [INSERT LINK]. </w:t>
      </w:r>
    </w:p>
    <w:p w:rsidR="006F16E0" w:rsidRDefault="006F16E0">
      <w:pPr>
        <w:ind w:left="720" w:right="720"/>
      </w:pPr>
    </w:p>
    <w:p w:rsidR="006F16E0" w:rsidRDefault="00455539">
      <w:pPr>
        <w:ind w:left="720" w:right="720"/>
      </w:pPr>
      <w:r>
        <w:t>If you have questions, please contact [NAME] at [PHONE NUMBER] or at [EMAIL ADDRESS]</w:t>
      </w:r>
    </w:p>
    <w:p w:rsidR="006F16E0" w:rsidRDefault="006F16E0">
      <w:pPr>
        <w:ind w:left="720" w:right="720"/>
      </w:pPr>
    </w:p>
    <w:p w:rsidR="006F16E0" w:rsidRDefault="00455539">
      <w:pPr>
        <w:ind w:left="720" w:right="720"/>
      </w:pPr>
      <w:r>
        <w:t>Thank you,</w:t>
      </w:r>
    </w:p>
    <w:p w:rsidR="006F16E0" w:rsidRDefault="00455539">
      <w:pPr>
        <w:ind w:left="720" w:right="720"/>
      </w:pPr>
      <w:r>
        <w:t>[SUPERINTENDENT/PRINCIPAL]</w:t>
      </w:r>
    </w:p>
    <w:p w:rsidR="006F16E0" w:rsidRDefault="006F16E0"/>
    <w:p w:rsidR="006F16E0" w:rsidRDefault="006F16E0"/>
    <w:p w:rsidR="006F16E0" w:rsidRDefault="006F16E0">
      <w:pPr>
        <w:pStyle w:val="Heading1"/>
        <w:keepNext w:val="0"/>
        <w:keepLines w:val="0"/>
        <w:spacing w:before="480" w:after="120"/>
      </w:pPr>
    </w:p>
    <w:p w:rsidR="006F16E0" w:rsidRDefault="00455539">
      <w:pPr>
        <w:pStyle w:val="Heading1"/>
        <w:keepNext w:val="0"/>
        <w:keepLines w:val="0"/>
        <w:spacing w:before="480" w:after="120"/>
        <w:rPr>
          <w:rFonts w:ascii="Arial" w:eastAsia="Arial" w:hAnsi="Arial" w:cs="Arial"/>
        </w:rPr>
      </w:pPr>
      <w:bookmarkStart w:id="3" w:name="_heading=h.y9vs1djkpsld" w:colFirst="0" w:colLast="0"/>
      <w:bookmarkStart w:id="4" w:name="_Toc129265802"/>
      <w:bookmarkEnd w:id="3"/>
      <w:r>
        <w:rPr>
          <w:rFonts w:ascii="Arial" w:eastAsia="Arial" w:hAnsi="Arial" w:cs="Arial"/>
        </w:rPr>
        <w:lastRenderedPageBreak/>
        <w:t>One-Page “ready-to-go</w:t>
      </w:r>
      <w:r w:rsidR="00D7252D">
        <w:rPr>
          <w:rFonts w:ascii="Arial" w:eastAsia="Arial" w:hAnsi="Arial" w:cs="Arial"/>
        </w:rPr>
        <w:t>”</w:t>
      </w:r>
      <w:r>
        <w:rPr>
          <w:rFonts w:ascii="Arial" w:eastAsia="Arial" w:hAnsi="Arial" w:cs="Arial"/>
        </w:rPr>
        <w:t xml:space="preserve"> Flyers</w:t>
      </w:r>
      <w:bookmarkEnd w:id="4"/>
    </w:p>
    <w:p w:rsidR="006F16E0" w:rsidRDefault="00455539">
      <w:r>
        <w:t xml:space="preserve">The following resources provide useful information about state testing for a range of education partners, including teachers, policymakers, families, and students. The purpose of these flyers is to provide concise resources about why it is so important that all students participate in state testing. It also provides strategies to reduce student test anxiety. These flyers can be displayed during state testing windows, shared during parent-teacher meetings, and distributed during school events. For those who desire to customize the flyers, longer fully customizable versions of the flyers are available in Appendix A. </w:t>
      </w:r>
    </w:p>
    <w:p w:rsidR="006F16E0" w:rsidRDefault="006F16E0"/>
    <w:p w:rsidR="006F16E0" w:rsidRDefault="006F16E0">
      <w:pPr>
        <w:jc w:val="center"/>
      </w:pPr>
    </w:p>
    <w:p w:rsidR="006F16E0" w:rsidRDefault="006F16E0">
      <w:pPr>
        <w:jc w:val="center"/>
      </w:pPr>
    </w:p>
    <w:p w:rsidR="006F16E0" w:rsidRDefault="006F16E0">
      <w:pPr>
        <w:jc w:val="center"/>
      </w:pPr>
    </w:p>
    <w:p w:rsidR="006F16E0" w:rsidRDefault="006F16E0">
      <w:pPr>
        <w:jc w:val="center"/>
      </w:pPr>
    </w:p>
    <w:p w:rsidR="006F16E0" w:rsidRDefault="00455539">
      <w:r>
        <w:br w:type="page"/>
      </w:r>
    </w:p>
    <w:p w:rsidR="006F16E0" w:rsidRDefault="00455539">
      <w:pPr>
        <w:pStyle w:val="Heading2"/>
        <w:keepNext w:val="0"/>
        <w:keepLines w:val="0"/>
        <w:spacing w:before="360" w:after="80"/>
        <w:rPr>
          <w:rFonts w:ascii="Arial" w:eastAsia="Arial" w:hAnsi="Arial" w:cs="Arial"/>
        </w:rPr>
      </w:pPr>
      <w:bookmarkStart w:id="5" w:name="_Toc129265803"/>
      <w:r>
        <w:rPr>
          <w:rFonts w:ascii="Arial" w:eastAsia="Arial" w:hAnsi="Arial" w:cs="Arial"/>
        </w:rPr>
        <w:lastRenderedPageBreak/>
        <w:t xml:space="preserve">Teacher One-Page “ready-to-go” </w:t>
      </w:r>
      <w:sdt>
        <w:sdtPr>
          <w:tag w:val="goog_rdk_0"/>
          <w:id w:val="-1050451190"/>
        </w:sdtPr>
        <w:sdtEndPr/>
        <w:sdtContent/>
      </w:sdt>
      <w:sdt>
        <w:sdtPr>
          <w:tag w:val="goog_rdk_1"/>
          <w:id w:val="-1140179756"/>
        </w:sdtPr>
        <w:sdtEndPr/>
        <w:sdtContent/>
      </w:sdt>
      <w:r>
        <w:rPr>
          <w:rFonts w:ascii="Arial" w:eastAsia="Arial" w:hAnsi="Arial" w:cs="Arial"/>
        </w:rPr>
        <w:t>Flyer</w:t>
      </w:r>
      <w:bookmarkEnd w:id="5"/>
      <w:r>
        <w:rPr>
          <w:rFonts w:ascii="Arial" w:eastAsia="Arial" w:hAnsi="Arial" w:cs="Arial"/>
        </w:rPr>
        <w:t xml:space="preserve"> </w:t>
      </w:r>
    </w:p>
    <w:p w:rsidR="006F16E0" w:rsidRDefault="006A385A" w:rsidP="00E90D80">
      <w:hyperlink r:id="rId34" w:history="1">
        <w:r w:rsidR="00E90D80" w:rsidRPr="00536E07">
          <w:rPr>
            <w:rStyle w:val="Hyperlink"/>
          </w:rPr>
          <w:t>https://nceo.umn.edu/docs/OnlinePubs/ParticipationCommunicationToolkit/EducatorFlyerOnePage.pdf</w:t>
        </w:r>
      </w:hyperlink>
    </w:p>
    <w:p w:rsidR="006F16E0" w:rsidRDefault="006A385A">
      <w:pPr>
        <w:jc w:val="center"/>
      </w:pPr>
      <w:sdt>
        <w:sdtPr>
          <w:tag w:val="goog_rdk_2"/>
          <w:id w:val="373971498"/>
        </w:sdtPr>
        <w:sdtEndPr/>
        <w:sdtContent/>
      </w:sdt>
      <w:sdt>
        <w:sdtPr>
          <w:tag w:val="goog_rdk_3"/>
          <w:id w:val="1289707035"/>
        </w:sdtPr>
        <w:sdtEndPr/>
        <w:sdtContent/>
      </w:sdt>
      <w:r w:rsidR="00455539">
        <w:rPr>
          <w:noProof/>
          <w:sz w:val="20"/>
          <w:szCs w:val="20"/>
        </w:rPr>
        <w:drawing>
          <wp:inline distT="114300" distB="114300" distL="114300" distR="114300">
            <wp:extent cx="5505450" cy="7486650"/>
            <wp:effectExtent l="0" t="0" r="0" b="0"/>
            <wp:docPr id="102" name="image44.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jpg" descr="Text&#10;&#10;Description automatically generated"/>
                    <pic:cNvPicPr preferRelativeResize="0"/>
                  </pic:nvPicPr>
                  <pic:blipFill>
                    <a:blip r:embed="rId35"/>
                    <a:srcRect l="2430" r="2430"/>
                    <a:stretch>
                      <a:fillRect/>
                    </a:stretch>
                  </pic:blipFill>
                  <pic:spPr>
                    <a:xfrm>
                      <a:off x="0" y="0"/>
                      <a:ext cx="5505450" cy="7486650"/>
                    </a:xfrm>
                    <a:prstGeom prst="rect">
                      <a:avLst/>
                    </a:prstGeom>
                    <a:ln/>
                  </pic:spPr>
                </pic:pic>
              </a:graphicData>
            </a:graphic>
          </wp:inline>
        </w:drawing>
      </w:r>
    </w:p>
    <w:p w:rsidR="006F16E0" w:rsidRDefault="00455539">
      <w:pPr>
        <w:pStyle w:val="Heading2"/>
        <w:keepNext w:val="0"/>
        <w:keepLines w:val="0"/>
        <w:spacing w:before="360" w:after="80"/>
        <w:rPr>
          <w:rFonts w:ascii="Arial" w:eastAsia="Arial" w:hAnsi="Arial" w:cs="Arial"/>
        </w:rPr>
      </w:pPr>
      <w:bookmarkStart w:id="6" w:name="_Toc129265804"/>
      <w:r>
        <w:rPr>
          <w:rFonts w:ascii="Arial" w:eastAsia="Arial" w:hAnsi="Arial" w:cs="Arial"/>
        </w:rPr>
        <w:lastRenderedPageBreak/>
        <w:t>Policymaker One-Page “ready-to-go” Flyer</w:t>
      </w:r>
      <w:bookmarkEnd w:id="6"/>
      <w:r>
        <w:rPr>
          <w:rFonts w:ascii="Arial" w:eastAsia="Arial" w:hAnsi="Arial" w:cs="Arial"/>
        </w:rPr>
        <w:t xml:space="preserve"> </w:t>
      </w:r>
    </w:p>
    <w:p w:rsidR="006F16E0" w:rsidRDefault="006A385A">
      <w:hyperlink r:id="rId36" w:history="1">
        <w:r w:rsidR="00E90D80" w:rsidRPr="00536E07">
          <w:rPr>
            <w:rStyle w:val="Hyperlink"/>
          </w:rPr>
          <w:t>https://nceo.umn.edu/docs/OnlinePubs/ParticipationCommunicationToolkit/PolicymakersFlyerOnePage.pdf</w:t>
        </w:r>
      </w:hyperlink>
    </w:p>
    <w:p w:rsidR="006F16E0" w:rsidRDefault="006A385A">
      <w:pPr>
        <w:jc w:val="center"/>
      </w:pPr>
      <w:sdt>
        <w:sdtPr>
          <w:tag w:val="goog_rdk_7"/>
          <w:id w:val="15897766"/>
        </w:sdtPr>
        <w:sdtEndPr/>
        <w:sdtContent/>
      </w:sdt>
      <w:sdt>
        <w:sdtPr>
          <w:tag w:val="goog_rdk_8"/>
          <w:id w:val="-112679623"/>
        </w:sdtPr>
        <w:sdtEndPr/>
        <w:sdtContent/>
      </w:sdt>
      <w:r w:rsidR="00455539">
        <w:rPr>
          <w:noProof/>
        </w:rPr>
        <w:drawing>
          <wp:inline distT="114300" distB="114300" distL="114300" distR="114300">
            <wp:extent cx="5686425" cy="7458075"/>
            <wp:effectExtent l="0" t="0" r="0" b="0"/>
            <wp:docPr id="103" name="image45.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jpg" descr="Text&#10;&#10;Description automatically generated"/>
                    <pic:cNvPicPr preferRelativeResize="0"/>
                  </pic:nvPicPr>
                  <pic:blipFill>
                    <a:blip r:embed="rId37"/>
                    <a:srcRect l="679" r="679"/>
                    <a:stretch>
                      <a:fillRect/>
                    </a:stretch>
                  </pic:blipFill>
                  <pic:spPr>
                    <a:xfrm>
                      <a:off x="0" y="0"/>
                      <a:ext cx="5686425" cy="7458075"/>
                    </a:xfrm>
                    <a:prstGeom prst="rect">
                      <a:avLst/>
                    </a:prstGeom>
                    <a:ln/>
                  </pic:spPr>
                </pic:pic>
              </a:graphicData>
            </a:graphic>
          </wp:inline>
        </w:drawing>
      </w:r>
    </w:p>
    <w:p w:rsidR="006F16E0" w:rsidRDefault="00455539">
      <w:pPr>
        <w:pStyle w:val="Heading2"/>
        <w:keepNext w:val="0"/>
        <w:keepLines w:val="0"/>
        <w:spacing w:before="360" w:after="80"/>
        <w:rPr>
          <w:rFonts w:ascii="Arial" w:eastAsia="Arial" w:hAnsi="Arial" w:cs="Arial"/>
        </w:rPr>
      </w:pPr>
      <w:bookmarkStart w:id="7" w:name="_Toc129265805"/>
      <w:r>
        <w:rPr>
          <w:rFonts w:ascii="Arial" w:eastAsia="Arial" w:hAnsi="Arial" w:cs="Arial"/>
        </w:rPr>
        <w:lastRenderedPageBreak/>
        <w:t>Families One-Page “ready-to-go” Flyer</w:t>
      </w:r>
      <w:bookmarkEnd w:id="7"/>
      <w:r>
        <w:rPr>
          <w:rFonts w:ascii="Arial" w:eastAsia="Arial" w:hAnsi="Arial" w:cs="Arial"/>
        </w:rPr>
        <w:t xml:space="preserve"> </w:t>
      </w:r>
    </w:p>
    <w:p w:rsidR="006F16E0" w:rsidRDefault="006A385A">
      <w:hyperlink r:id="rId38" w:history="1">
        <w:r w:rsidR="00E90D80" w:rsidRPr="00536E07">
          <w:rPr>
            <w:rStyle w:val="Hyperlink"/>
          </w:rPr>
          <w:t>https://nceo.umn.edu/docs/OnlinePubs/ParticipationCommunicationToolkit/FamilyFlyerOnePage.pdf</w:t>
        </w:r>
      </w:hyperlink>
    </w:p>
    <w:p w:rsidR="006F16E0" w:rsidRDefault="00455539">
      <w:pPr>
        <w:jc w:val="center"/>
      </w:pPr>
      <w:r>
        <w:rPr>
          <w:noProof/>
          <w:sz w:val="20"/>
          <w:szCs w:val="20"/>
        </w:rPr>
        <w:drawing>
          <wp:inline distT="114300" distB="114300" distL="114300" distR="114300">
            <wp:extent cx="5600700" cy="7534275"/>
            <wp:effectExtent l="0" t="0" r="0" b="0"/>
            <wp:docPr id="104" name="image43.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Text&#10;&#10;Description automatically generated"/>
                    <pic:cNvPicPr preferRelativeResize="0"/>
                  </pic:nvPicPr>
                  <pic:blipFill>
                    <a:blip r:embed="rId39"/>
                    <a:srcRect l="1913" r="1913"/>
                    <a:stretch>
                      <a:fillRect/>
                    </a:stretch>
                  </pic:blipFill>
                  <pic:spPr>
                    <a:xfrm>
                      <a:off x="0" y="0"/>
                      <a:ext cx="5600700" cy="7534275"/>
                    </a:xfrm>
                    <a:prstGeom prst="rect">
                      <a:avLst/>
                    </a:prstGeom>
                    <a:ln/>
                  </pic:spPr>
                </pic:pic>
              </a:graphicData>
            </a:graphic>
          </wp:inline>
        </w:drawing>
      </w:r>
    </w:p>
    <w:p w:rsidR="006F16E0" w:rsidRDefault="00455539">
      <w:pPr>
        <w:pStyle w:val="Heading2"/>
        <w:keepNext w:val="0"/>
        <w:keepLines w:val="0"/>
        <w:spacing w:before="360" w:after="80"/>
        <w:rPr>
          <w:rFonts w:ascii="Arial" w:eastAsia="Arial" w:hAnsi="Arial" w:cs="Arial"/>
        </w:rPr>
      </w:pPr>
      <w:bookmarkStart w:id="8" w:name="_Toc129265806"/>
      <w:r>
        <w:rPr>
          <w:rFonts w:ascii="Arial" w:eastAsia="Arial" w:hAnsi="Arial" w:cs="Arial"/>
        </w:rPr>
        <w:lastRenderedPageBreak/>
        <w:t>Students One-Page “ready-to-go” Flyer</w:t>
      </w:r>
      <w:bookmarkEnd w:id="8"/>
      <w:r>
        <w:rPr>
          <w:rFonts w:ascii="Arial" w:eastAsia="Arial" w:hAnsi="Arial" w:cs="Arial"/>
        </w:rPr>
        <w:t xml:space="preserve"> </w:t>
      </w:r>
    </w:p>
    <w:p w:rsidR="006F16E0" w:rsidRDefault="006A385A">
      <w:hyperlink r:id="rId40" w:history="1">
        <w:r w:rsidR="003948E2" w:rsidRPr="00536E07">
          <w:rPr>
            <w:rStyle w:val="Hyperlink"/>
          </w:rPr>
          <w:t>https://nceo.umn.edu/docs/OnlinePubs/ParticipationCommunicationToolkit/StudentsFlyerOnePage.pdf</w:t>
        </w:r>
      </w:hyperlink>
    </w:p>
    <w:p w:rsidR="006F16E0" w:rsidRDefault="00455539">
      <w:pPr>
        <w:jc w:val="center"/>
      </w:pPr>
      <w:r>
        <w:rPr>
          <w:noProof/>
          <w:sz w:val="20"/>
          <w:szCs w:val="20"/>
        </w:rPr>
        <w:drawing>
          <wp:inline distT="114300" distB="114300" distL="114300" distR="114300">
            <wp:extent cx="5524500" cy="7486650"/>
            <wp:effectExtent l="0" t="0" r="0" b="0"/>
            <wp:docPr id="105" name="image42.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jpg" descr="Text&#10;&#10;Description automatically generated"/>
                    <pic:cNvPicPr preferRelativeResize="0"/>
                  </pic:nvPicPr>
                  <pic:blipFill>
                    <a:blip r:embed="rId41"/>
                    <a:srcRect l="2266" r="2266"/>
                    <a:stretch>
                      <a:fillRect/>
                    </a:stretch>
                  </pic:blipFill>
                  <pic:spPr>
                    <a:xfrm>
                      <a:off x="0" y="0"/>
                      <a:ext cx="5524500" cy="7486650"/>
                    </a:xfrm>
                    <a:prstGeom prst="rect">
                      <a:avLst/>
                    </a:prstGeom>
                    <a:ln/>
                  </pic:spPr>
                </pic:pic>
              </a:graphicData>
            </a:graphic>
          </wp:inline>
        </w:drawing>
      </w:r>
    </w:p>
    <w:p w:rsidR="006F16E0" w:rsidRDefault="00455539">
      <w:pPr>
        <w:pStyle w:val="Heading1"/>
        <w:keepNext w:val="0"/>
        <w:keepLines w:val="0"/>
        <w:spacing w:before="480" w:after="120"/>
        <w:rPr>
          <w:rFonts w:ascii="Arial" w:eastAsia="Arial" w:hAnsi="Arial" w:cs="Arial"/>
        </w:rPr>
      </w:pPr>
      <w:bookmarkStart w:id="9" w:name="_Toc129265807"/>
      <w:r>
        <w:rPr>
          <w:rFonts w:ascii="Arial" w:eastAsia="Arial" w:hAnsi="Arial" w:cs="Arial"/>
        </w:rPr>
        <w:lastRenderedPageBreak/>
        <w:t>IEP Team One-Page Discussion Guide</w:t>
      </w:r>
      <w:bookmarkEnd w:id="9"/>
      <w:r>
        <w:rPr>
          <w:rFonts w:ascii="Arial" w:eastAsia="Arial" w:hAnsi="Arial" w:cs="Arial"/>
        </w:rPr>
        <w:t xml:space="preserve"> </w:t>
      </w:r>
    </w:p>
    <w:p w:rsidR="006F16E0" w:rsidRDefault="00455539">
      <w:r>
        <w:t xml:space="preserve"> </w:t>
      </w:r>
    </w:p>
    <w:p w:rsidR="006F16E0" w:rsidRDefault="00455539">
      <w:r>
        <w:t xml:space="preserve">For students with disabilities, many test participation decisions are made during IEP team meetings. The following discussion guide for IEP teams is designed to provide information about the different test options for students with disabilities, and the implications of those decisions. This resource also explains why it is so important that students with disabilities participate in state testing. </w:t>
      </w:r>
    </w:p>
    <w:p w:rsidR="006F16E0" w:rsidRDefault="006F16E0"/>
    <w:p w:rsidR="003948E2" w:rsidRDefault="006A385A" w:rsidP="003948E2">
      <w:hyperlink r:id="rId42" w:history="1">
        <w:r w:rsidR="003948E2" w:rsidRPr="00536E07">
          <w:rPr>
            <w:rStyle w:val="Hyperlink"/>
          </w:rPr>
          <w:t>https://nceo.umn.edu/docs/OnlinePubs/ParticipationCommunicationToolkit/IEPteamFlyerOnePage.pdf</w:t>
        </w:r>
      </w:hyperlink>
    </w:p>
    <w:p w:rsidR="006F16E0" w:rsidRDefault="006F16E0"/>
    <w:p w:rsidR="006F16E0" w:rsidRDefault="00455539">
      <w:r>
        <w:t>For those who desire to customize the flyers, a longer fully customizable Word version of the discussion guide is available in Appendix A.</w:t>
      </w:r>
    </w:p>
    <w:p w:rsidR="006F16E0" w:rsidRDefault="006F16E0"/>
    <w:p w:rsidR="006F16E0" w:rsidRDefault="006F16E0"/>
    <w:p w:rsidR="006F16E0" w:rsidRDefault="006F16E0">
      <w:pPr>
        <w:rPr>
          <w:sz w:val="20"/>
          <w:szCs w:val="20"/>
        </w:rPr>
      </w:pPr>
    </w:p>
    <w:p w:rsidR="006F16E0" w:rsidRDefault="006A385A">
      <w:pPr>
        <w:rPr>
          <w:sz w:val="20"/>
          <w:szCs w:val="20"/>
        </w:rPr>
      </w:pPr>
      <w:sdt>
        <w:sdtPr>
          <w:tag w:val="goog_rdk_17"/>
          <w:id w:val="1363019427"/>
        </w:sdtPr>
        <w:sdtEndPr/>
        <w:sdtContent/>
      </w:sdt>
      <w:sdt>
        <w:sdtPr>
          <w:tag w:val="goog_rdk_18"/>
          <w:id w:val="-530192202"/>
        </w:sdtPr>
        <w:sdtEndPr/>
        <w:sdtContent/>
      </w:sdt>
      <w:r w:rsidR="00455539">
        <w:rPr>
          <w:noProof/>
          <w:sz w:val="20"/>
          <w:szCs w:val="20"/>
        </w:rPr>
        <w:drawing>
          <wp:inline distT="114300" distB="114300" distL="114300" distR="114300">
            <wp:extent cx="6057900" cy="7835900"/>
            <wp:effectExtent l="0" t="0" r="0" b="0"/>
            <wp:docPr id="10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3"/>
                    <a:srcRect t="9" b="9"/>
                    <a:stretch>
                      <a:fillRect/>
                    </a:stretch>
                  </pic:blipFill>
                  <pic:spPr>
                    <a:xfrm>
                      <a:off x="0" y="0"/>
                      <a:ext cx="6057900" cy="78359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455539">
      <w:pPr>
        <w:pStyle w:val="Heading1"/>
        <w:keepNext w:val="0"/>
        <w:keepLines w:val="0"/>
        <w:spacing w:before="480" w:after="120"/>
        <w:rPr>
          <w:rFonts w:ascii="Arial" w:eastAsia="Arial" w:hAnsi="Arial" w:cs="Arial"/>
        </w:rPr>
      </w:pPr>
      <w:bookmarkStart w:id="10" w:name="_heading=h.5mg3436s4jc3" w:colFirst="0" w:colLast="0"/>
      <w:bookmarkStart w:id="11" w:name="_Toc129265808"/>
      <w:bookmarkEnd w:id="10"/>
      <w:r>
        <w:rPr>
          <w:rFonts w:ascii="Arial" w:eastAsia="Arial" w:hAnsi="Arial" w:cs="Arial"/>
        </w:rPr>
        <w:lastRenderedPageBreak/>
        <w:t>Slide Presentation</w:t>
      </w:r>
      <w:bookmarkEnd w:id="11"/>
    </w:p>
    <w:p w:rsidR="006F16E0" w:rsidRDefault="00455539">
      <w:r>
        <w:t xml:space="preserve"> </w:t>
      </w:r>
    </w:p>
    <w:p w:rsidR="006F16E0" w:rsidRDefault="00455539">
      <w:pPr>
        <w:rPr>
          <w:color w:val="333333"/>
          <w:highlight w:val="white"/>
        </w:rPr>
      </w:pPr>
      <w:r>
        <w:rPr>
          <w:color w:val="333333"/>
          <w:highlight w:val="white"/>
        </w:rPr>
        <w:t xml:space="preserve">This customizable </w:t>
      </w:r>
      <w:r>
        <w:rPr>
          <w:i/>
          <w:color w:val="333333"/>
          <w:highlight w:val="white"/>
        </w:rPr>
        <w:t>slide presentation</w:t>
      </w:r>
      <w:r>
        <w:rPr>
          <w:color w:val="333333"/>
          <w:highlight w:val="white"/>
        </w:rPr>
        <w:t xml:space="preserve"> is designed to support the needs of state education agency staff, and district and school administrators for brief but substantive information </w:t>
      </w:r>
      <w:r>
        <w:t>district and school administrators can use when communicating with educators, policymakers, families, and other stakeholders about why it is so important that students participate in state assessments.</w:t>
      </w:r>
      <w:r>
        <w:rPr>
          <w:color w:val="333333"/>
          <w:highlight w:val="white"/>
        </w:rPr>
        <w:t xml:space="preserve"> In addition to serving as an information resource for administrators, it may be used for in-person or webinar trainings for educators, and as a handout for educators and parents. The slides may be customized for each state (see</w:t>
      </w:r>
      <w:hyperlink r:id="rId44">
        <w:r>
          <w:rPr>
            <w:color w:val="333333"/>
            <w:highlight w:val="white"/>
          </w:rPr>
          <w:t xml:space="preserve"> </w:t>
        </w:r>
      </w:hyperlink>
      <w:sdt>
        <w:sdtPr>
          <w:tag w:val="goog_rdk_19"/>
          <w:id w:val="-1015072494"/>
        </w:sdtPr>
        <w:sdtEndPr/>
        <w:sdtContent/>
      </w:sdt>
      <w:hyperlink r:id="rId45">
        <w:r>
          <w:rPr>
            <w:color w:val="0563C1"/>
            <w:u w:val="single"/>
          </w:rPr>
          <w:t>https://nceo.umn.edu/docs/OnlinePubs/ParticipationCommunicationToolkit/SlideDeckTemplate.pptx</w:t>
        </w:r>
      </w:hyperlink>
      <w:r>
        <w:rPr>
          <w:color w:val="333333"/>
          <w:highlight w:val="white"/>
        </w:rPr>
        <w:t xml:space="preserve"> to access the actual PowerPoint slides).</w:t>
      </w:r>
    </w:p>
    <w:p w:rsidR="006F16E0" w:rsidRDefault="00455539">
      <w:pPr>
        <w:rPr>
          <w:rFonts w:ascii="Arial" w:eastAsia="Arial" w:hAnsi="Arial" w:cs="Arial"/>
          <w:color w:val="333333"/>
          <w:highlight w:val="white"/>
        </w:rPr>
      </w:pPr>
      <w:r>
        <w:rPr>
          <w:rFonts w:ascii="Arial" w:eastAsia="Arial" w:hAnsi="Arial" w:cs="Arial"/>
          <w:color w:val="333333"/>
          <w:highlight w:val="white"/>
        </w:rPr>
        <w:t xml:space="preserve"> </w:t>
      </w:r>
    </w:p>
    <w:p w:rsidR="006F16E0" w:rsidRDefault="00455539">
      <w:pPr>
        <w:rPr>
          <w:sz w:val="20"/>
          <w:szCs w:val="20"/>
        </w:rPr>
      </w:pPr>
      <w:r>
        <w:rPr>
          <w:noProof/>
          <w:sz w:val="20"/>
          <w:szCs w:val="20"/>
        </w:rPr>
        <w:drawing>
          <wp:inline distT="114300" distB="114300" distL="114300" distR="114300">
            <wp:extent cx="6057900" cy="3416300"/>
            <wp:effectExtent l="0" t="0" r="0" b="0"/>
            <wp:docPr id="10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3416300"/>
            <wp:effectExtent l="0" t="0" r="0" b="0"/>
            <wp:docPr id="10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7"/>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3416300"/>
            <wp:effectExtent l="0" t="0" r="0" b="0"/>
            <wp:docPr id="10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3416300"/>
            <wp:effectExtent l="0" t="0" r="0" b="0"/>
            <wp:docPr id="1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9"/>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3416300"/>
            <wp:effectExtent l="0" t="0" r="0" b="0"/>
            <wp:docPr id="1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0"/>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3416300"/>
            <wp:effectExtent l="0" t="0" r="0" b="0"/>
            <wp:docPr id="9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3416300"/>
            <wp:effectExtent l="0" t="0" r="0" b="0"/>
            <wp:docPr id="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2"/>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3416300"/>
            <wp:effectExtent l="0" t="0" r="0" b="0"/>
            <wp:docPr id="9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3"/>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3416300"/>
            <wp:effectExtent l="0" t="0" r="0" b="0"/>
            <wp:docPr id="9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3416300"/>
            <wp:effectExtent l="0" t="0" r="0" b="0"/>
            <wp:docPr id="9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6057900" cy="3416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br w:type="page"/>
      </w:r>
    </w:p>
    <w:p w:rsidR="006F16E0" w:rsidRDefault="00455539">
      <w:pPr>
        <w:pStyle w:val="Heading1"/>
      </w:pPr>
      <w:bookmarkStart w:id="12" w:name="_Toc129265809"/>
      <w:r>
        <w:lastRenderedPageBreak/>
        <w:t>Appendix A</w:t>
      </w:r>
      <w:r w:rsidR="007F76F0">
        <w:t xml:space="preserve">: </w:t>
      </w:r>
      <w:r>
        <w:t>Customizable Flyers</w:t>
      </w:r>
      <w:bookmarkEnd w:id="12"/>
    </w:p>
    <w:p w:rsidR="006F16E0" w:rsidRDefault="006F16E0"/>
    <w:p w:rsidR="006F16E0" w:rsidRDefault="00455539">
      <w:r>
        <w:t xml:space="preserve">The following customizable resources provide useful information about state testing for a range of education partners, including teachers, policymakers, families, and students. The purpose of these flyers is to provide concise resources about why it is so important that all students participate in state testing that can be customized with local graphics and contact information. It also provides strategies to reduce student test anxiety. These flyers can be displayed during state testing windows, shared during parent-teacher meetings, and distributed during school events. </w:t>
      </w:r>
    </w:p>
    <w:p w:rsidR="006F16E0" w:rsidRDefault="006F16E0"/>
    <w:p w:rsidR="006F16E0" w:rsidRDefault="006F16E0"/>
    <w:p w:rsidR="006F16E0" w:rsidRDefault="00455539">
      <w:pPr>
        <w:rPr>
          <w:i/>
        </w:rPr>
      </w:pPr>
      <w:r>
        <w:rPr>
          <w:i/>
        </w:rPr>
        <w:t>*********</w:t>
      </w:r>
    </w:p>
    <w:p w:rsidR="006F16E0" w:rsidRDefault="00455539">
      <w:r>
        <w:rPr>
          <w:noProof/>
        </w:rPr>
        <mc:AlternateContent>
          <mc:Choice Requires="wps">
            <w:drawing>
              <wp:anchor distT="0" distB="0" distL="0" distR="0" simplePos="0" relativeHeight="251659264" behindDoc="1" locked="0" layoutInCell="1" hidden="0" allowOverlap="1">
                <wp:simplePos x="0" y="0"/>
                <wp:positionH relativeFrom="column">
                  <wp:posOffset>-457199</wp:posOffset>
                </wp:positionH>
                <wp:positionV relativeFrom="paragraph">
                  <wp:posOffset>7962900</wp:posOffset>
                </wp:positionV>
                <wp:extent cx="1733550" cy="704850"/>
                <wp:effectExtent l="0" t="0" r="0" b="0"/>
                <wp:wrapNone/>
                <wp:docPr id="85" name="Rectangle 85"/>
                <wp:cNvGraphicFramePr/>
                <a:graphic xmlns:a="http://schemas.openxmlformats.org/drawingml/2006/main">
                  <a:graphicData uri="http://schemas.microsoft.com/office/word/2010/wordprocessingShape">
                    <wps:wsp>
                      <wps:cNvSpPr/>
                      <wps:spPr>
                        <a:xfrm>
                          <a:off x="4488750" y="3437100"/>
                          <a:ext cx="1714500" cy="685800"/>
                        </a:xfrm>
                        <a:prstGeom prst="rect">
                          <a:avLst/>
                        </a:prstGeom>
                        <a:solidFill>
                          <a:srgbClr val="FFFFFF"/>
                        </a:solidFill>
                        <a:ln>
                          <a:noFill/>
                        </a:ln>
                      </wps:spPr>
                      <wps:txbx>
                        <w:txbxContent>
                          <w:p w:rsidR="006F16E0" w:rsidRDefault="006F16E0">
                            <w:pPr>
                              <w:textDirection w:val="btLr"/>
                            </w:pPr>
                          </w:p>
                          <w:p w:rsidR="006F16E0" w:rsidRDefault="00455539">
                            <w:pPr>
                              <w:textDirection w:val="btLr"/>
                            </w:pPr>
                            <w:r>
                              <w:rPr>
                                <w:rFonts w:ascii="Arial" w:eastAsia="Arial" w:hAnsi="Arial" w:cs="Arial"/>
                                <w:color w:val="000000"/>
                                <w:sz w:val="12"/>
                              </w:rPr>
                              <w:t>National Center on Educational Outcomes</w:t>
                            </w:r>
                            <w:r>
                              <w:rPr>
                                <w:rFonts w:ascii="Arial" w:eastAsia="Arial" w:hAnsi="Arial" w:cs="Arial"/>
                                <w:color w:val="000000"/>
                                <w:sz w:val="12"/>
                              </w:rPr>
                              <w:tab/>
                              <w:t xml:space="preserve"> </w:t>
                            </w:r>
                          </w:p>
                          <w:p w:rsidR="006F16E0" w:rsidRDefault="00455539">
                            <w:pPr>
                              <w:textDirection w:val="btLr"/>
                            </w:pPr>
                            <w:r>
                              <w:rPr>
                                <w:color w:val="000000"/>
                                <w:sz w:val="12"/>
                              </w:rPr>
                              <w:t>www.nceo.info</w:t>
                            </w:r>
                            <w:r>
                              <w:rPr>
                                <w:color w:val="000000"/>
                                <w:sz w:val="12"/>
                              </w:rPr>
                              <w:br/>
                            </w:r>
                          </w:p>
                        </w:txbxContent>
                      </wps:txbx>
                      <wps:bodyPr spcFirstLastPara="1" wrap="square" lIns="91425" tIns="45700" rIns="91425" bIns="45700" anchor="t" anchorCtr="0">
                        <a:noAutofit/>
                      </wps:bodyPr>
                    </wps:wsp>
                  </a:graphicData>
                </a:graphic>
              </wp:anchor>
            </w:drawing>
          </mc:Choice>
          <mc:Fallback>
            <w:pict>
              <v:rect id="Rectangle 85" o:spid="_x0000_s1026" style="position:absolute;margin-left:-36pt;margin-top:627pt;width:136.5pt;height:55.5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" stroked="f">
                <v:textbox inset="2.53958mm,1.2694mm,2.53958mm,1.2694mm">
                  <w:txbxContent>
                    <w:p w:rsidR="006F16E0" w:rsidRDefault="006F16E0">
                      <w:pPr>
                        <w:textDirection w:val="btLr"/>
                      </w:pPr>
                    </w:p>
                    <w:p w:rsidR="006F16E0" w:rsidRDefault="00455539">
                      <w:pPr>
                        <w:textDirection w:val="btLr"/>
                      </w:pPr>
                      <w:r>
                        <w:rPr>
                          <w:rFonts w:ascii="Arial" w:eastAsia="Arial" w:hAnsi="Arial" w:cs="Arial"/>
                          <w:color w:val="000000"/>
                          <w:sz w:val="12"/>
                        </w:rPr>
                        <w:t>National Center on Educational Outcomes</w:t>
                      </w:r>
                      <w:r>
                        <w:rPr>
                          <w:rFonts w:ascii="Arial" w:eastAsia="Arial" w:hAnsi="Arial" w:cs="Arial"/>
                          <w:color w:val="000000"/>
                          <w:sz w:val="12"/>
                        </w:rPr>
                        <w:tab/>
                        <w:t xml:space="preserve"> </w:t>
                      </w:r>
                    </w:p>
                    <w:p w:rsidR="006F16E0" w:rsidRDefault="00455539">
                      <w:pPr>
                        <w:textDirection w:val="btLr"/>
                      </w:pPr>
                      <w:r>
                        <w:rPr>
                          <w:color w:val="000000"/>
                          <w:sz w:val="12"/>
                        </w:rPr>
                        <w:t>www.nceo.info</w:t>
                      </w:r>
                      <w:r>
                        <w:rPr>
                          <w:color w:val="000000"/>
                          <w:sz w:val="12"/>
                        </w:rPr>
                        <w:br/>
                      </w: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simplePos x="0" y="0"/>
                <wp:positionH relativeFrom="column">
                  <wp:posOffset>1003300</wp:posOffset>
                </wp:positionH>
                <wp:positionV relativeFrom="paragraph">
                  <wp:posOffset>6946900</wp:posOffset>
                </wp:positionV>
                <wp:extent cx="2880783" cy="814705"/>
                <wp:effectExtent l="0" t="0" r="0" b="0"/>
                <wp:wrapNone/>
                <wp:docPr id="86" name="Rectangle 86"/>
                <wp:cNvGraphicFramePr/>
                <a:graphic xmlns:a="http://schemas.openxmlformats.org/drawingml/2006/main">
                  <a:graphicData uri="http://schemas.microsoft.com/office/word/2010/wordprocessingShape">
                    <wps:wsp>
                      <wps:cNvSpPr/>
                      <wps:spPr>
                        <a:xfrm>
                          <a:off x="3915134" y="3382173"/>
                          <a:ext cx="2861733" cy="795655"/>
                        </a:xfrm>
                        <a:prstGeom prst="rect">
                          <a:avLst/>
                        </a:prstGeom>
                        <a:noFill/>
                        <a:ln>
                          <a:noFill/>
                        </a:ln>
                      </wps:spPr>
                      <wps:txbx>
                        <w:txbxContent>
                          <w:p w:rsidR="006F16E0" w:rsidRDefault="00455539">
                            <w:pPr>
                              <w:textDirection w:val="btLr"/>
                            </w:pPr>
                            <w:r>
                              <w:rPr>
                                <w:color w:val="000000"/>
                                <w:sz w:val="12"/>
                              </w:rPr>
                              <w:br/>
                              <w:t>NCEO is supported through a cooperative agreement (H326G160001) between the University of Minnesota, National Center on Educational Outcomes (NCEO) (#H326G160001) and the U.S. Department of Education, Office of Special Education and Rehabilitative Services (OSERS), Office of Special Education Programs. The materials do not necessarily reflect the position or policy of the U.S. Department of Education or Offices within it. Project Officer: David Egnor</w:t>
                            </w:r>
                          </w:p>
                        </w:txbxContent>
                      </wps:txbx>
                      <wps:bodyPr spcFirstLastPara="1" wrap="square" lIns="91425" tIns="45700" rIns="91425" bIns="45700" anchor="t" anchorCtr="0">
                        <a:noAutofit/>
                      </wps:bodyPr>
                    </wps:wsp>
                  </a:graphicData>
                </a:graphic>
              </wp:anchor>
            </w:drawing>
          </mc:Choice>
          <mc:Fallback>
            <w:pict>
              <v:rect id="Rectangle 86" o:spid="_x0000_s1027" style="position:absolute;margin-left:79pt;margin-top:547pt;width:226.85pt;height:64.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" filled="f" stroked="f">
                <v:textbox inset="2.53958mm,1.2694mm,2.53958mm,1.2694mm">
                  <w:txbxContent>
                    <w:p w:rsidR="006F16E0" w:rsidRDefault="00455539">
                      <w:pPr>
                        <w:textDirection w:val="btLr"/>
                      </w:pPr>
                      <w:r>
                        <w:rPr>
                          <w:color w:val="000000"/>
                          <w:sz w:val="12"/>
                        </w:rPr>
                        <w:br/>
                        <w:t>NCEO is supported through a cooperative agreement (H326G160001) between the University of Minnesota, National Ce</w:t>
                      </w:r>
                      <w:r>
                        <w:rPr>
                          <w:color w:val="000000"/>
                          <w:sz w:val="12"/>
                        </w:rPr>
                        <w:t xml:space="preserve">nter on Educational Outcomes (NCEO) (#H326G160001) and the U.S. Department of Education, Office of Special Education and Rehabilitative Services (OSERS), Office of Special Education Programs. The materials do not necessarily reflect the position or policy </w:t>
                      </w:r>
                      <w:r>
                        <w:rPr>
                          <w:color w:val="000000"/>
                          <w:sz w:val="12"/>
                        </w:rPr>
                        <w:t>of the U.S. Department of Education or Offices within it. Project Officer: David Egnor</w:t>
                      </w:r>
                    </w:p>
                  </w:txbxContent>
                </v:textbox>
              </v:rect>
            </w:pict>
          </mc:Fallback>
        </mc:AlternateContent>
      </w:r>
    </w:p>
    <w:p w:rsidR="006F16E0" w:rsidRDefault="006F16E0">
      <w:pPr>
        <w:rPr>
          <w:color w:val="FF0000"/>
        </w:rPr>
      </w:pPr>
    </w:p>
    <w:p w:rsidR="006F16E0" w:rsidRDefault="006F16E0">
      <w:pPr>
        <w:rPr>
          <w:color w:val="FF0000"/>
        </w:rPr>
      </w:pPr>
    </w:p>
    <w:p w:rsidR="006F16E0" w:rsidRDefault="006F16E0"/>
    <w:p w:rsidR="006F16E0" w:rsidRDefault="006F16E0"/>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pStyle w:val="Heading2"/>
        <w:keepNext w:val="0"/>
        <w:keepLines w:val="0"/>
        <w:spacing w:before="360" w:after="80"/>
        <w:rPr>
          <w:rFonts w:ascii="Arial" w:eastAsia="Arial" w:hAnsi="Arial" w:cs="Arial"/>
        </w:rPr>
      </w:pPr>
    </w:p>
    <w:p w:rsidR="006F16E0" w:rsidRDefault="006F16E0">
      <w:pPr>
        <w:pStyle w:val="Heading2"/>
        <w:keepNext w:val="0"/>
        <w:keepLines w:val="0"/>
        <w:spacing w:before="360" w:after="80"/>
        <w:rPr>
          <w:rFonts w:ascii="Arial" w:eastAsia="Arial" w:hAnsi="Arial" w:cs="Arial"/>
        </w:rPr>
      </w:pPr>
    </w:p>
    <w:p w:rsidR="006F16E0" w:rsidRDefault="006F16E0">
      <w:pPr>
        <w:pStyle w:val="Heading2"/>
        <w:keepNext w:val="0"/>
        <w:keepLines w:val="0"/>
        <w:spacing w:before="360" w:after="80"/>
        <w:rPr>
          <w:rFonts w:ascii="Arial" w:eastAsia="Arial" w:hAnsi="Arial" w:cs="Arial"/>
        </w:rPr>
      </w:pPr>
    </w:p>
    <w:p w:rsidR="006F16E0" w:rsidRDefault="006F16E0">
      <w:pPr>
        <w:pStyle w:val="Heading2"/>
        <w:keepNext w:val="0"/>
        <w:keepLines w:val="0"/>
        <w:spacing w:before="360" w:after="80"/>
        <w:rPr>
          <w:rFonts w:ascii="Arial" w:eastAsia="Arial" w:hAnsi="Arial" w:cs="Arial"/>
        </w:rPr>
      </w:pPr>
    </w:p>
    <w:p w:rsidR="006F16E0" w:rsidRDefault="006F16E0">
      <w:pPr>
        <w:pStyle w:val="Heading2"/>
        <w:keepNext w:val="0"/>
        <w:keepLines w:val="0"/>
        <w:spacing w:before="360" w:after="80"/>
        <w:rPr>
          <w:rFonts w:ascii="Arial" w:eastAsia="Arial" w:hAnsi="Arial" w:cs="Arial"/>
        </w:rPr>
      </w:pPr>
    </w:p>
    <w:p w:rsidR="006F16E0" w:rsidRDefault="006F16E0">
      <w:pPr>
        <w:pStyle w:val="Heading2"/>
        <w:keepNext w:val="0"/>
        <w:keepLines w:val="0"/>
        <w:spacing w:before="360" w:after="80"/>
        <w:rPr>
          <w:rFonts w:ascii="Arial" w:eastAsia="Arial" w:hAnsi="Arial" w:cs="Arial"/>
        </w:rPr>
      </w:pPr>
    </w:p>
    <w:p w:rsidR="006F16E0" w:rsidRDefault="00455539">
      <w:pPr>
        <w:pStyle w:val="Heading2"/>
        <w:keepNext w:val="0"/>
        <w:keepLines w:val="0"/>
        <w:spacing w:before="360" w:after="80"/>
        <w:rPr>
          <w:rFonts w:ascii="Arial" w:eastAsia="Arial" w:hAnsi="Arial" w:cs="Arial"/>
        </w:rPr>
      </w:pPr>
      <w:bookmarkStart w:id="13" w:name="_Toc129265810"/>
      <w:r>
        <w:rPr>
          <w:rFonts w:ascii="Arial" w:eastAsia="Arial" w:hAnsi="Arial" w:cs="Arial"/>
        </w:rPr>
        <w:lastRenderedPageBreak/>
        <w:t>Teacher Customizable Flyer</w:t>
      </w:r>
      <w:bookmarkEnd w:id="13"/>
      <w:r>
        <w:rPr>
          <w:rFonts w:ascii="Arial" w:eastAsia="Arial" w:hAnsi="Arial" w:cs="Arial"/>
        </w:rPr>
        <w:t xml:space="preserve"> </w:t>
      </w:r>
    </w:p>
    <w:p w:rsidR="006F16E0" w:rsidRDefault="00455539">
      <w:r>
        <w:t xml:space="preserve"> </w:t>
      </w:r>
    </w:p>
    <w:p w:rsidR="006F16E0" w:rsidRPr="003948E2" w:rsidRDefault="00455539">
      <w:pPr>
        <w:rPr>
          <w:b/>
        </w:rPr>
      </w:pPr>
      <w:r w:rsidRPr="003948E2">
        <w:rPr>
          <w:b/>
        </w:rPr>
        <w:t>Downloadable at:</w:t>
      </w:r>
      <w:hyperlink r:id="rId56">
        <w:r w:rsidRPr="003948E2">
          <w:rPr>
            <w:b/>
          </w:rPr>
          <w:t xml:space="preserve"> </w:t>
        </w:r>
      </w:hyperlink>
      <w:hyperlink r:id="rId57">
        <w:r w:rsidRPr="003948E2">
          <w:rPr>
            <w:color w:val="0563C1"/>
            <w:u w:val="single"/>
          </w:rPr>
          <w:t>https://nceo.umn.edu/docs/OnlinePubs/ParticipationCommunicationToolkit/EducatorFlyer.docx</w:t>
        </w:r>
      </w:hyperlink>
    </w:p>
    <w:p w:rsidR="006F16E0" w:rsidRDefault="006F16E0">
      <w:pPr>
        <w:rPr>
          <w:b/>
        </w:rPr>
      </w:pPr>
    </w:p>
    <w:p w:rsidR="006F16E0" w:rsidRDefault="00455539">
      <w:pPr>
        <w:rPr>
          <w:b/>
        </w:rPr>
      </w:pPr>
      <w:r>
        <w:rPr>
          <w:noProof/>
          <w:sz w:val="20"/>
          <w:szCs w:val="20"/>
        </w:rPr>
        <w:lastRenderedPageBreak/>
        <w:drawing>
          <wp:inline distT="114300" distB="114300" distL="114300" distR="114300">
            <wp:extent cx="6057900" cy="7835900"/>
            <wp:effectExtent l="0" t="0" r="0" b="0"/>
            <wp:docPr id="97" name="image7.png" descr="Graphical user interface, text,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Graphical user interface, text, website&#10;&#10;Description automatically generated"/>
                    <pic:cNvPicPr preferRelativeResize="0"/>
                  </pic:nvPicPr>
                  <pic:blipFill>
                    <a:blip r:embed="rId58"/>
                    <a:srcRect/>
                    <a:stretch>
                      <a:fillRect/>
                    </a:stretch>
                  </pic:blipFill>
                  <pic:spPr>
                    <a:xfrm>
                      <a:off x="0" y="0"/>
                      <a:ext cx="6057900" cy="7835900"/>
                    </a:xfrm>
                    <a:prstGeom prst="rect">
                      <a:avLst/>
                    </a:prstGeom>
                    <a:ln/>
                  </pic:spPr>
                </pic:pic>
              </a:graphicData>
            </a:graphic>
          </wp:inline>
        </w:drawing>
      </w: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7848600"/>
            <wp:effectExtent l="0" t="0" r="0" b="0"/>
            <wp:docPr id="98" name="image41.png" descr="Time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1.png" descr="Timeline&#10;&#10;Description automatically generated with medium confidence"/>
                    <pic:cNvPicPr preferRelativeResize="0"/>
                  </pic:nvPicPr>
                  <pic:blipFill>
                    <a:blip r:embed="rId59"/>
                    <a:srcRect t="126" b="126"/>
                    <a:stretch>
                      <a:fillRect/>
                    </a:stretch>
                  </pic:blipFill>
                  <pic:spPr>
                    <a:xfrm>
                      <a:off x="0" y="0"/>
                      <a:ext cx="6057900" cy="7848600"/>
                    </a:xfrm>
                    <a:prstGeom prst="rect">
                      <a:avLst/>
                    </a:prstGeom>
                    <a:ln/>
                  </pic:spPr>
                </pic:pic>
              </a:graphicData>
            </a:graphic>
          </wp:inline>
        </w:drawing>
      </w:r>
    </w:p>
    <w:p w:rsidR="006F16E0" w:rsidRDefault="00455539">
      <w:pPr>
        <w:pStyle w:val="Heading2"/>
        <w:keepNext w:val="0"/>
        <w:keepLines w:val="0"/>
        <w:spacing w:before="360" w:after="80"/>
        <w:rPr>
          <w:rFonts w:ascii="Arial" w:eastAsia="Arial" w:hAnsi="Arial" w:cs="Arial"/>
        </w:rPr>
      </w:pPr>
      <w:bookmarkStart w:id="14" w:name="_Toc129265811"/>
      <w:r>
        <w:rPr>
          <w:rFonts w:ascii="Arial" w:eastAsia="Arial" w:hAnsi="Arial" w:cs="Arial"/>
        </w:rPr>
        <w:lastRenderedPageBreak/>
        <w:t>Policymaker Customizable Flyer</w:t>
      </w:r>
      <w:bookmarkEnd w:id="14"/>
    </w:p>
    <w:p w:rsidR="006F16E0" w:rsidRDefault="00455539">
      <w:r>
        <w:t xml:space="preserve"> </w:t>
      </w:r>
    </w:p>
    <w:p w:rsidR="006F16E0" w:rsidRDefault="00455539">
      <w:pPr>
        <w:rPr>
          <w:b/>
        </w:rPr>
      </w:pPr>
      <w:r w:rsidRPr="003948E2">
        <w:rPr>
          <w:b/>
        </w:rPr>
        <w:t>Downloadable at:</w:t>
      </w:r>
      <w:hyperlink r:id="rId60">
        <w:r w:rsidRPr="003948E2">
          <w:rPr>
            <w:b/>
          </w:rPr>
          <w:t xml:space="preserve"> </w:t>
        </w:r>
      </w:hyperlink>
      <w:hyperlink r:id="rId61">
        <w:r w:rsidRPr="003948E2">
          <w:rPr>
            <w:color w:val="0563C1"/>
            <w:u w:val="single"/>
          </w:rPr>
          <w:t>https://nceo.umn.edu/docs/OnlinePubs/ParticipationCommunicationToolkit/PolicymakerFlyer.docx</w:t>
        </w:r>
      </w:hyperlink>
    </w:p>
    <w:p w:rsidR="006F16E0" w:rsidRDefault="00455539">
      <w:r>
        <w:t xml:space="preserve"> </w:t>
      </w:r>
    </w:p>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6F16E0"/>
    <w:p w:rsidR="006F16E0" w:rsidRDefault="00455539">
      <w:r>
        <w:rPr>
          <w:noProof/>
        </w:rPr>
        <w:lastRenderedPageBreak/>
        <w:drawing>
          <wp:inline distT="114300" distB="114300" distL="114300" distR="114300">
            <wp:extent cx="6057900" cy="7861300"/>
            <wp:effectExtent l="0" t="0" r="0" b="0"/>
            <wp:docPr id="9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2"/>
                    <a:srcRect/>
                    <a:stretch>
                      <a:fillRect/>
                    </a:stretch>
                  </pic:blipFill>
                  <pic:spPr>
                    <a:xfrm>
                      <a:off x="0" y="0"/>
                      <a:ext cx="6057900" cy="7861300"/>
                    </a:xfrm>
                    <a:prstGeom prst="rect">
                      <a:avLst/>
                    </a:prstGeom>
                    <a:ln/>
                  </pic:spPr>
                </pic:pic>
              </a:graphicData>
            </a:graphic>
          </wp:inline>
        </w:drawing>
      </w:r>
    </w:p>
    <w:p w:rsidR="006F16E0" w:rsidRDefault="006F16E0"/>
    <w:p w:rsidR="006F16E0" w:rsidRDefault="00455539">
      <w:r>
        <w:rPr>
          <w:noProof/>
        </w:rPr>
        <w:lastRenderedPageBreak/>
        <w:drawing>
          <wp:inline distT="114300" distB="114300" distL="114300" distR="114300">
            <wp:extent cx="6057900" cy="7886700"/>
            <wp:effectExtent l="0" t="0" r="0" b="0"/>
            <wp:docPr id="10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3"/>
                    <a:srcRect/>
                    <a:stretch>
                      <a:fillRect/>
                    </a:stretch>
                  </pic:blipFill>
                  <pic:spPr>
                    <a:xfrm>
                      <a:off x="0" y="0"/>
                      <a:ext cx="6057900" cy="7886700"/>
                    </a:xfrm>
                    <a:prstGeom prst="rect">
                      <a:avLst/>
                    </a:prstGeom>
                    <a:ln/>
                  </pic:spPr>
                </pic:pic>
              </a:graphicData>
            </a:graphic>
          </wp:inline>
        </w:drawing>
      </w:r>
    </w:p>
    <w:p w:rsidR="006F16E0" w:rsidRDefault="006F16E0"/>
    <w:p w:rsidR="006F16E0" w:rsidRDefault="00455539">
      <w:pPr>
        <w:pStyle w:val="Heading2"/>
        <w:keepNext w:val="0"/>
        <w:keepLines w:val="0"/>
        <w:spacing w:before="360" w:after="80"/>
        <w:rPr>
          <w:rFonts w:ascii="Arial" w:eastAsia="Arial" w:hAnsi="Arial" w:cs="Arial"/>
        </w:rPr>
      </w:pPr>
      <w:bookmarkStart w:id="15" w:name="_Toc129265812"/>
      <w:r>
        <w:rPr>
          <w:rFonts w:ascii="Arial" w:eastAsia="Arial" w:hAnsi="Arial" w:cs="Arial"/>
        </w:rPr>
        <w:lastRenderedPageBreak/>
        <w:t>Parent Customizable Flyer</w:t>
      </w:r>
      <w:bookmarkEnd w:id="15"/>
    </w:p>
    <w:p w:rsidR="006F16E0" w:rsidRDefault="00455539">
      <w:r>
        <w:t xml:space="preserve"> </w:t>
      </w:r>
    </w:p>
    <w:p w:rsidR="003948E2" w:rsidRDefault="003948E2" w:rsidP="003948E2">
      <w:r w:rsidRPr="003948E2">
        <w:rPr>
          <w:b/>
        </w:rPr>
        <w:t>Downloadable at:</w:t>
      </w:r>
      <w:hyperlink r:id="rId64">
        <w:r w:rsidRPr="003948E2">
          <w:rPr>
            <w:b/>
          </w:rPr>
          <w:t xml:space="preserve"> </w:t>
        </w:r>
      </w:hyperlink>
    </w:p>
    <w:p w:rsidR="003948E2" w:rsidRDefault="006A385A" w:rsidP="003948E2">
      <w:hyperlink r:id="rId65" w:history="1">
        <w:r w:rsidR="003948E2" w:rsidRPr="00536E07">
          <w:rPr>
            <w:rStyle w:val="Hyperlink"/>
          </w:rPr>
          <w:t>https://nceo.umn.edu/docs/OnlinePubs/ParticipationCommunicationToolkit/FamilyFlyer.docx</w:t>
        </w:r>
      </w:hyperlink>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7848600"/>
            <wp:effectExtent l="0" t="0" r="0" b="0"/>
            <wp:docPr id="10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6"/>
                    <a:srcRect/>
                    <a:stretch>
                      <a:fillRect/>
                    </a:stretch>
                  </pic:blipFill>
                  <pic:spPr>
                    <a:xfrm>
                      <a:off x="0" y="0"/>
                      <a:ext cx="6057900" cy="7848600"/>
                    </a:xfrm>
                    <a:prstGeom prst="rect">
                      <a:avLst/>
                    </a:prstGeom>
                    <a:ln/>
                  </pic:spPr>
                </pic:pic>
              </a:graphicData>
            </a:graphic>
          </wp:inline>
        </w:drawing>
      </w: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7848600"/>
            <wp:effectExtent l="0" t="0" r="0" b="0"/>
            <wp:docPr id="8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7"/>
                    <a:srcRect/>
                    <a:stretch>
                      <a:fillRect/>
                    </a:stretch>
                  </pic:blipFill>
                  <pic:spPr>
                    <a:xfrm>
                      <a:off x="0" y="0"/>
                      <a:ext cx="6057900" cy="78486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455539">
      <w:pPr>
        <w:pStyle w:val="Heading2"/>
        <w:keepNext w:val="0"/>
        <w:keepLines w:val="0"/>
        <w:spacing w:before="360" w:after="80"/>
        <w:rPr>
          <w:rFonts w:ascii="Arial" w:eastAsia="Arial" w:hAnsi="Arial" w:cs="Arial"/>
        </w:rPr>
      </w:pPr>
      <w:bookmarkStart w:id="16" w:name="_Toc129265813"/>
      <w:r>
        <w:rPr>
          <w:rFonts w:ascii="Arial" w:eastAsia="Arial" w:hAnsi="Arial" w:cs="Arial"/>
        </w:rPr>
        <w:lastRenderedPageBreak/>
        <w:t>Student Customizable Flyer</w:t>
      </w:r>
      <w:bookmarkEnd w:id="16"/>
    </w:p>
    <w:p w:rsidR="006F16E0" w:rsidRDefault="00455539">
      <w:pPr>
        <w:ind w:right="-80"/>
      </w:pPr>
      <w:r>
        <w:t xml:space="preserve"> </w:t>
      </w:r>
    </w:p>
    <w:p w:rsidR="006F16E0" w:rsidRDefault="00455539">
      <w:pPr>
        <w:rPr>
          <w:b/>
        </w:rPr>
      </w:pPr>
      <w:r>
        <w:rPr>
          <w:b/>
        </w:rPr>
        <w:t>Downloadable at:</w:t>
      </w:r>
      <w:hyperlink r:id="rId68">
        <w:r>
          <w:rPr>
            <w:b/>
          </w:rPr>
          <w:t xml:space="preserve"> </w:t>
        </w:r>
      </w:hyperlink>
      <w:hyperlink r:id="rId69">
        <w:r>
          <w:rPr>
            <w:color w:val="0563C1"/>
            <w:u w:val="single"/>
          </w:rPr>
          <w:t>https://nceo.umn.edu/docs/OnlinePubs/ParticipationCommunicationToolkit/StudentFlyer.docx</w:t>
        </w:r>
      </w:hyperlink>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lastRenderedPageBreak/>
        <w:drawing>
          <wp:inline distT="114300" distB="114300" distL="114300" distR="114300">
            <wp:extent cx="6057900" cy="7861300"/>
            <wp:effectExtent l="0" t="0" r="0" b="0"/>
            <wp:docPr id="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srcRect/>
                    <a:stretch>
                      <a:fillRect/>
                    </a:stretch>
                  </pic:blipFill>
                  <pic:spPr>
                    <a:xfrm>
                      <a:off x="0" y="0"/>
                      <a:ext cx="6057900" cy="78613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7874000"/>
            <wp:effectExtent l="0" t="0" r="0" b="0"/>
            <wp:docPr id="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1"/>
                    <a:srcRect/>
                    <a:stretch>
                      <a:fillRect/>
                    </a:stretch>
                  </pic:blipFill>
                  <pic:spPr>
                    <a:xfrm>
                      <a:off x="0" y="0"/>
                      <a:ext cx="6057900" cy="7874000"/>
                    </a:xfrm>
                    <a:prstGeom prst="rect">
                      <a:avLst/>
                    </a:prstGeom>
                    <a:ln/>
                  </pic:spPr>
                </pic:pic>
              </a:graphicData>
            </a:graphic>
          </wp:inline>
        </w:drawing>
      </w:r>
    </w:p>
    <w:p w:rsidR="006F16E0" w:rsidRDefault="006F16E0">
      <w:pPr>
        <w:rPr>
          <w:sz w:val="20"/>
          <w:szCs w:val="20"/>
        </w:rPr>
      </w:pPr>
    </w:p>
    <w:p w:rsidR="006F16E0" w:rsidRPr="00AF5DEA" w:rsidRDefault="00455539" w:rsidP="00AF5DEA">
      <w:pPr>
        <w:pStyle w:val="Heading2"/>
        <w:rPr>
          <w:rFonts w:ascii="Arial" w:eastAsia="Arial" w:hAnsi="Arial" w:cs="Arial"/>
        </w:rPr>
      </w:pPr>
      <w:bookmarkStart w:id="17" w:name="_Toc129265814"/>
      <w:r w:rsidRPr="00AF5DEA">
        <w:rPr>
          <w:rFonts w:ascii="Arial" w:eastAsia="Arial" w:hAnsi="Arial" w:cs="Arial"/>
        </w:rPr>
        <w:lastRenderedPageBreak/>
        <w:t xml:space="preserve">IEP Team </w:t>
      </w:r>
      <w:r w:rsidR="00AF5DEA" w:rsidRPr="00AF5DEA">
        <w:rPr>
          <w:rFonts w:ascii="Arial" w:eastAsia="Arial" w:hAnsi="Arial" w:cs="Arial"/>
        </w:rPr>
        <w:t xml:space="preserve">Customizable </w:t>
      </w:r>
      <w:r w:rsidRPr="00AF5DEA">
        <w:rPr>
          <w:rFonts w:ascii="Arial" w:eastAsia="Arial" w:hAnsi="Arial" w:cs="Arial"/>
        </w:rPr>
        <w:t>Discussion Guide</w:t>
      </w:r>
      <w:bookmarkEnd w:id="17"/>
    </w:p>
    <w:p w:rsidR="006F16E0" w:rsidRDefault="006F16E0"/>
    <w:p w:rsidR="006F16E0" w:rsidRDefault="00455539">
      <w:pPr>
        <w:rPr>
          <w:sz w:val="20"/>
          <w:szCs w:val="20"/>
        </w:rPr>
      </w:pPr>
      <w:r>
        <w:rPr>
          <w:b/>
        </w:rPr>
        <w:t>Downloadable at:</w:t>
      </w:r>
      <w:r w:rsidR="003948E2">
        <w:t xml:space="preserve"> </w:t>
      </w:r>
      <w:hyperlink r:id="rId72">
        <w:r>
          <w:rPr>
            <w:color w:val="0563C1"/>
            <w:u w:val="single"/>
          </w:rPr>
          <w:t>https://nceo.umn.edu/docs/OnlinePubs/ParticipationCommunicationToolkit/IEPteamDiscussionGuide.docx</w:t>
        </w:r>
      </w:hyperlink>
      <w:r w:rsidR="003948E2">
        <w:t xml:space="preserve"> </w:t>
      </w:r>
    </w:p>
    <w:p w:rsidR="006F16E0" w:rsidRDefault="00455539">
      <w:pPr>
        <w:rPr>
          <w:sz w:val="20"/>
          <w:szCs w:val="20"/>
        </w:rPr>
      </w:pPr>
      <w:r>
        <w:rPr>
          <w:noProof/>
          <w:sz w:val="20"/>
          <w:szCs w:val="20"/>
        </w:rPr>
        <w:lastRenderedPageBreak/>
        <w:drawing>
          <wp:inline distT="114300" distB="114300" distL="114300" distR="114300">
            <wp:extent cx="6057900" cy="7848600"/>
            <wp:effectExtent l="0" t="0" r="0" b="0"/>
            <wp:docPr id="90" name="image3.jp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jpg" descr="Graphical user interface&#10;&#10;Description automatically generated with medium confidence"/>
                    <pic:cNvPicPr preferRelativeResize="0"/>
                  </pic:nvPicPr>
                  <pic:blipFill>
                    <a:blip r:embed="rId73"/>
                    <a:srcRect/>
                    <a:stretch>
                      <a:fillRect/>
                    </a:stretch>
                  </pic:blipFill>
                  <pic:spPr>
                    <a:xfrm>
                      <a:off x="0" y="0"/>
                      <a:ext cx="6057900" cy="7848600"/>
                    </a:xfrm>
                    <a:prstGeom prst="rect">
                      <a:avLst/>
                    </a:prstGeom>
                    <a:ln/>
                  </pic:spPr>
                </pic:pic>
              </a:graphicData>
            </a:graphic>
          </wp:inline>
        </w:drawing>
      </w: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6F16E0">
      <w:pPr>
        <w:rPr>
          <w:sz w:val="20"/>
          <w:szCs w:val="20"/>
        </w:rPr>
      </w:pPr>
    </w:p>
    <w:p w:rsidR="006F16E0" w:rsidRDefault="00455539">
      <w:pPr>
        <w:rPr>
          <w:sz w:val="20"/>
          <w:szCs w:val="20"/>
        </w:rPr>
      </w:pPr>
      <w:r>
        <w:rPr>
          <w:noProof/>
          <w:sz w:val="20"/>
          <w:szCs w:val="20"/>
        </w:rPr>
        <w:drawing>
          <wp:inline distT="114300" distB="114300" distL="114300" distR="114300">
            <wp:extent cx="6057900" cy="7848600"/>
            <wp:effectExtent l="0" t="0" r="0" b="0"/>
            <wp:docPr id="91" name="image2.jp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jpg" descr="Text&#10;&#10;Description automatically generated with medium confidence"/>
                    <pic:cNvPicPr preferRelativeResize="0"/>
                  </pic:nvPicPr>
                  <pic:blipFill>
                    <a:blip r:embed="rId74"/>
                    <a:srcRect/>
                    <a:stretch>
                      <a:fillRect/>
                    </a:stretch>
                  </pic:blipFill>
                  <pic:spPr>
                    <a:xfrm>
                      <a:off x="0" y="0"/>
                      <a:ext cx="6057900" cy="7848600"/>
                    </a:xfrm>
                    <a:prstGeom prst="rect">
                      <a:avLst/>
                    </a:prstGeom>
                    <a:ln/>
                  </pic:spPr>
                </pic:pic>
              </a:graphicData>
            </a:graphic>
          </wp:inline>
        </w:drawing>
      </w:r>
    </w:p>
    <w:sectPr w:rsidR="006F16E0">
      <w:footerReference w:type="default" r:id="rId75"/>
      <w:footerReference w:type="first" r:id="rId76"/>
      <w:pgSz w:w="12240" w:h="15840"/>
      <w:pgMar w:top="1440" w:right="126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385A" w:rsidRDefault="006A385A">
      <w:r>
        <w:separator/>
      </w:r>
    </w:p>
  </w:endnote>
  <w:endnote w:type="continuationSeparator" w:id="0">
    <w:p w:rsidR="006A385A" w:rsidRDefault="006A3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Open Sans Semibold"/>
    <w:panose1 w:val="020B06060305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16E0" w:rsidRDefault="006F16E0">
    <w:pPr>
      <w:pBdr>
        <w:top w:val="nil"/>
        <w:left w:val="nil"/>
        <w:bottom w:val="nil"/>
        <w:right w:val="nil"/>
        <w:between w:val="nil"/>
      </w:pBdr>
      <w:tabs>
        <w:tab w:val="center" w:pos="4680"/>
        <w:tab w:val="right" w:pos="9360"/>
      </w:tabs>
      <w:jc w:val="center"/>
      <w:rPr>
        <w:color w:val="000000"/>
      </w:rPr>
    </w:pPr>
  </w:p>
  <w:p w:rsidR="006F16E0" w:rsidRDefault="006F16E0">
    <w:pPr>
      <w:pBdr>
        <w:top w:val="nil"/>
        <w:left w:val="nil"/>
        <w:bottom w:val="nil"/>
        <w:right w:val="nil"/>
        <w:between w:val="nil"/>
      </w:pBdr>
      <w:tabs>
        <w:tab w:val="center" w:pos="4680"/>
        <w:tab w:val="right" w:pos="9360"/>
      </w:tabs>
      <w:jc w:val="center"/>
      <w:rPr>
        <w:color w:val="000000"/>
      </w:rPr>
    </w:pPr>
  </w:p>
  <w:p w:rsidR="006F16E0" w:rsidRDefault="00455539">
    <w:pPr>
      <w:pBdr>
        <w:top w:val="nil"/>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end"/>
    </w:r>
  </w:p>
  <w:p w:rsidR="006F16E0" w:rsidRDefault="00455539">
    <w:pPr>
      <w:widowControl w:val="0"/>
      <w:pBdr>
        <w:top w:val="nil"/>
        <w:left w:val="nil"/>
        <w:bottom w:val="nil"/>
        <w:right w:val="nil"/>
        <w:between w:val="nil"/>
      </w:pBdr>
      <w:spacing w:line="276"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16E0" w:rsidRDefault="006F16E0"/>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16E0" w:rsidRDefault="00455539">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5A790B">
      <w:rPr>
        <w:noProof/>
        <w:color w:val="000000"/>
      </w:rPr>
      <w:t>18</w:t>
    </w:r>
    <w:r>
      <w:rPr>
        <w:color w:val="000000"/>
      </w:rPr>
      <w:fldChar w:fldCharType="end"/>
    </w:r>
  </w:p>
  <w:p w:rsidR="006F16E0" w:rsidRDefault="006F16E0">
    <w:pPr>
      <w:pBdr>
        <w:top w:val="nil"/>
        <w:left w:val="nil"/>
        <w:bottom w:val="nil"/>
        <w:right w:val="nil"/>
        <w:between w:val="nil"/>
      </w:pBdr>
      <w:tabs>
        <w:tab w:val="center" w:pos="4680"/>
        <w:tab w:val="right" w:pos="9360"/>
      </w:tabs>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16E0" w:rsidRDefault="00455539">
    <w:pPr>
      <w:pBdr>
        <w:top w:val="nil"/>
        <w:left w:val="nil"/>
        <w:bottom w:val="nil"/>
        <w:right w:val="nil"/>
        <w:between w:val="nil"/>
      </w:pBdr>
      <w:tabs>
        <w:tab w:val="center" w:pos="4680"/>
        <w:tab w:val="right" w:pos="9360"/>
      </w:tabs>
      <w:jc w:val="center"/>
      <w:rPr>
        <w:color w:val="000000"/>
      </w:rPr>
    </w:pPr>
    <w:r>
      <w:rPr>
        <w:color w:val="000000"/>
      </w:rPr>
      <w:fldChar w:fldCharType="begin"/>
    </w:r>
    <w:r>
      <w:rPr>
        <w:color w:val="000000"/>
      </w:rPr>
      <w:instrText>PAGE</w:instrText>
    </w:r>
    <w:r>
      <w:rPr>
        <w:color w:val="000000"/>
      </w:rPr>
      <w:fldChar w:fldCharType="separate"/>
    </w:r>
    <w:r w:rsidR="005A790B">
      <w:rPr>
        <w:noProof/>
        <w:color w:val="000000"/>
      </w:rPr>
      <w:t>1</w:t>
    </w:r>
    <w:r>
      <w:rPr>
        <w:color w:val="000000"/>
      </w:rPr>
      <w:fldChar w:fldCharType="end"/>
    </w:r>
  </w:p>
  <w:p w:rsidR="006F16E0" w:rsidRDefault="006F16E0">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385A" w:rsidRDefault="006A385A">
      <w:r>
        <w:separator/>
      </w:r>
    </w:p>
  </w:footnote>
  <w:footnote w:type="continuationSeparator" w:id="0">
    <w:p w:rsidR="006A385A" w:rsidRDefault="006A38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16E0" w:rsidRDefault="00455539">
    <w:pPr>
      <w:pBdr>
        <w:top w:val="nil"/>
        <w:left w:val="nil"/>
        <w:bottom w:val="nil"/>
        <w:right w:val="nil"/>
        <w:between w:val="nil"/>
      </w:pBdr>
      <w:tabs>
        <w:tab w:val="center" w:pos="4680"/>
        <w:tab w:val="right" w:pos="9360"/>
      </w:tabs>
      <w:jc w:val="right"/>
      <w:rPr>
        <w:color w:val="000000"/>
      </w:rPr>
    </w:pPr>
    <w:r>
      <w:rPr>
        <w:color w:val="000000"/>
      </w:rPr>
      <w:t>Communication Toolkit</w:t>
    </w:r>
  </w:p>
  <w:p w:rsidR="006F16E0" w:rsidRDefault="006F16E0"/>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16E0" w:rsidRDefault="00455539">
    <w:pPr>
      <w:pBdr>
        <w:top w:val="nil"/>
        <w:left w:val="nil"/>
        <w:bottom w:val="nil"/>
        <w:right w:val="nil"/>
        <w:between w:val="nil"/>
      </w:pBdr>
      <w:tabs>
        <w:tab w:val="center" w:pos="4680"/>
        <w:tab w:val="right" w:pos="9360"/>
      </w:tabs>
      <w:jc w:val="right"/>
      <w:rPr>
        <w:color w:val="000000"/>
      </w:rPr>
    </w:pPr>
    <w:r>
      <w:rPr>
        <w:color w:val="000000"/>
      </w:rPr>
      <w:t>Communication Toolkit</w:t>
    </w:r>
  </w:p>
  <w:p w:rsidR="006F16E0" w:rsidRDefault="006F16E0">
    <w:pPr>
      <w:pBdr>
        <w:top w:val="nil"/>
        <w:left w:val="nil"/>
        <w:bottom w:val="nil"/>
        <w:right w:val="nil"/>
        <w:between w:val="nil"/>
      </w:pBdr>
      <w:tabs>
        <w:tab w:val="center" w:pos="4680"/>
        <w:tab w:val="right" w:pos="9360"/>
      </w:tabs>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F96D8B"/>
    <w:multiLevelType w:val="multilevel"/>
    <w:tmpl w:val="53124E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rS0NDM2MTc2NLawsDBQ0lEKTi0uzszPAykwrAUAm3CkxywAAAA="/>
  </w:docVars>
  <w:rsids>
    <w:rsidRoot w:val="006F16E0"/>
    <w:rsid w:val="001F3A40"/>
    <w:rsid w:val="002748EC"/>
    <w:rsid w:val="003948E2"/>
    <w:rsid w:val="00455539"/>
    <w:rsid w:val="00514038"/>
    <w:rsid w:val="005A790B"/>
    <w:rsid w:val="006A385A"/>
    <w:rsid w:val="006F16E0"/>
    <w:rsid w:val="00714394"/>
    <w:rsid w:val="007F76F0"/>
    <w:rsid w:val="00804CD7"/>
    <w:rsid w:val="0081170B"/>
    <w:rsid w:val="00855568"/>
    <w:rsid w:val="00872F18"/>
    <w:rsid w:val="008B049B"/>
    <w:rsid w:val="00922C40"/>
    <w:rsid w:val="009E5C24"/>
    <w:rsid w:val="00AB7E29"/>
    <w:rsid w:val="00AF5DEA"/>
    <w:rsid w:val="00B00871"/>
    <w:rsid w:val="00B0191B"/>
    <w:rsid w:val="00B625EC"/>
    <w:rsid w:val="00B77F33"/>
    <w:rsid w:val="00C12095"/>
    <w:rsid w:val="00D7252D"/>
    <w:rsid w:val="00E90D80"/>
    <w:rsid w:val="00E97C47"/>
    <w:rsid w:val="00F353DE"/>
    <w:rsid w:val="00F73AA4"/>
    <w:rsid w:val="00FF20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FFF47"/>
  <w15:docId w15:val="{B59C0BE1-26D7-477C-B2B2-9C31CF76D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94D9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0AB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73B1B"/>
    <w:pPr>
      <w:contextualSpacing/>
    </w:pPr>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9C6243"/>
    <w:rPr>
      <w:color w:val="0563C1" w:themeColor="hyperlink"/>
      <w:u w:val="single"/>
    </w:rPr>
  </w:style>
  <w:style w:type="character" w:customStyle="1" w:styleId="UnresolvedMention1">
    <w:name w:val="Unresolved Mention1"/>
    <w:basedOn w:val="DefaultParagraphFont"/>
    <w:uiPriority w:val="99"/>
    <w:semiHidden/>
    <w:unhideWhenUsed/>
    <w:rsid w:val="009C6243"/>
    <w:rPr>
      <w:color w:val="605E5C"/>
      <w:shd w:val="clear" w:color="auto" w:fill="E1DFDD"/>
    </w:rPr>
  </w:style>
  <w:style w:type="character" w:customStyle="1" w:styleId="Heading1Char">
    <w:name w:val="Heading 1 Char"/>
    <w:basedOn w:val="DefaultParagraphFont"/>
    <w:link w:val="Heading1"/>
    <w:uiPriority w:val="9"/>
    <w:rsid w:val="00A94D9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94D92"/>
    <w:pPr>
      <w:spacing w:before="480" w:line="276" w:lineRule="auto"/>
      <w:outlineLvl w:val="9"/>
    </w:pPr>
    <w:rPr>
      <w:b/>
      <w:bCs/>
      <w:sz w:val="28"/>
      <w:szCs w:val="28"/>
    </w:rPr>
  </w:style>
  <w:style w:type="paragraph" w:styleId="TOC1">
    <w:name w:val="toc 1"/>
    <w:basedOn w:val="Normal"/>
    <w:next w:val="Normal"/>
    <w:autoRedefine/>
    <w:uiPriority w:val="39"/>
    <w:unhideWhenUsed/>
    <w:rsid w:val="00714394"/>
    <w:pPr>
      <w:tabs>
        <w:tab w:val="right" w:pos="9350"/>
      </w:tabs>
      <w:spacing w:before="120"/>
    </w:pPr>
    <w:rPr>
      <w:rFonts w:ascii="Arial" w:hAnsi="Arial" w:cs="Arial"/>
      <w:b/>
      <w:bCs/>
      <w:i/>
      <w:iCs/>
      <w:noProof/>
    </w:rPr>
  </w:style>
  <w:style w:type="paragraph" w:styleId="TOC2">
    <w:name w:val="toc 2"/>
    <w:basedOn w:val="Normal"/>
    <w:next w:val="Normal"/>
    <w:autoRedefine/>
    <w:uiPriority w:val="39"/>
    <w:unhideWhenUsed/>
    <w:rsid w:val="00A94D92"/>
    <w:pPr>
      <w:spacing w:before="120"/>
      <w:ind w:left="240"/>
    </w:pPr>
    <w:rPr>
      <w:rFonts w:cstheme="minorHAnsi"/>
      <w:b/>
      <w:bCs/>
      <w:sz w:val="22"/>
      <w:szCs w:val="22"/>
    </w:rPr>
  </w:style>
  <w:style w:type="paragraph" w:styleId="TOC3">
    <w:name w:val="toc 3"/>
    <w:basedOn w:val="Normal"/>
    <w:next w:val="Normal"/>
    <w:autoRedefine/>
    <w:uiPriority w:val="39"/>
    <w:semiHidden/>
    <w:unhideWhenUsed/>
    <w:rsid w:val="00A94D92"/>
    <w:pPr>
      <w:ind w:left="480"/>
    </w:pPr>
    <w:rPr>
      <w:rFonts w:cstheme="minorHAnsi"/>
      <w:sz w:val="20"/>
      <w:szCs w:val="20"/>
    </w:rPr>
  </w:style>
  <w:style w:type="paragraph" w:styleId="TOC4">
    <w:name w:val="toc 4"/>
    <w:basedOn w:val="Normal"/>
    <w:next w:val="Normal"/>
    <w:autoRedefine/>
    <w:uiPriority w:val="39"/>
    <w:semiHidden/>
    <w:unhideWhenUsed/>
    <w:rsid w:val="00A94D92"/>
    <w:pPr>
      <w:ind w:left="720"/>
    </w:pPr>
    <w:rPr>
      <w:rFonts w:cstheme="minorHAnsi"/>
      <w:sz w:val="20"/>
      <w:szCs w:val="20"/>
    </w:rPr>
  </w:style>
  <w:style w:type="paragraph" w:styleId="TOC5">
    <w:name w:val="toc 5"/>
    <w:basedOn w:val="Normal"/>
    <w:next w:val="Normal"/>
    <w:autoRedefine/>
    <w:uiPriority w:val="39"/>
    <w:semiHidden/>
    <w:unhideWhenUsed/>
    <w:rsid w:val="00A94D92"/>
    <w:pPr>
      <w:ind w:left="960"/>
    </w:pPr>
    <w:rPr>
      <w:rFonts w:cstheme="minorHAnsi"/>
      <w:sz w:val="20"/>
      <w:szCs w:val="20"/>
    </w:rPr>
  </w:style>
  <w:style w:type="paragraph" w:styleId="TOC6">
    <w:name w:val="toc 6"/>
    <w:basedOn w:val="Normal"/>
    <w:next w:val="Normal"/>
    <w:autoRedefine/>
    <w:uiPriority w:val="39"/>
    <w:semiHidden/>
    <w:unhideWhenUsed/>
    <w:rsid w:val="00A94D92"/>
    <w:pPr>
      <w:ind w:left="1200"/>
    </w:pPr>
    <w:rPr>
      <w:rFonts w:cstheme="minorHAnsi"/>
      <w:sz w:val="20"/>
      <w:szCs w:val="20"/>
    </w:rPr>
  </w:style>
  <w:style w:type="paragraph" w:styleId="TOC7">
    <w:name w:val="toc 7"/>
    <w:basedOn w:val="Normal"/>
    <w:next w:val="Normal"/>
    <w:autoRedefine/>
    <w:uiPriority w:val="39"/>
    <w:semiHidden/>
    <w:unhideWhenUsed/>
    <w:rsid w:val="00A94D92"/>
    <w:pPr>
      <w:ind w:left="1440"/>
    </w:pPr>
    <w:rPr>
      <w:rFonts w:cstheme="minorHAnsi"/>
      <w:sz w:val="20"/>
      <w:szCs w:val="20"/>
    </w:rPr>
  </w:style>
  <w:style w:type="paragraph" w:styleId="TOC8">
    <w:name w:val="toc 8"/>
    <w:basedOn w:val="Normal"/>
    <w:next w:val="Normal"/>
    <w:autoRedefine/>
    <w:uiPriority w:val="39"/>
    <w:semiHidden/>
    <w:unhideWhenUsed/>
    <w:rsid w:val="00A94D92"/>
    <w:pPr>
      <w:ind w:left="1680"/>
    </w:pPr>
    <w:rPr>
      <w:rFonts w:cstheme="minorHAnsi"/>
      <w:sz w:val="20"/>
      <w:szCs w:val="20"/>
    </w:rPr>
  </w:style>
  <w:style w:type="paragraph" w:styleId="TOC9">
    <w:name w:val="toc 9"/>
    <w:basedOn w:val="Normal"/>
    <w:next w:val="Normal"/>
    <w:autoRedefine/>
    <w:uiPriority w:val="39"/>
    <w:semiHidden/>
    <w:unhideWhenUsed/>
    <w:rsid w:val="00A94D92"/>
    <w:pPr>
      <w:ind w:left="1920"/>
    </w:pPr>
    <w:rPr>
      <w:rFonts w:cstheme="minorHAnsi"/>
      <w:sz w:val="20"/>
      <w:szCs w:val="20"/>
    </w:rPr>
  </w:style>
  <w:style w:type="character" w:styleId="FollowedHyperlink">
    <w:name w:val="FollowedHyperlink"/>
    <w:basedOn w:val="DefaultParagraphFont"/>
    <w:uiPriority w:val="99"/>
    <w:semiHidden/>
    <w:unhideWhenUsed/>
    <w:rsid w:val="00E7042A"/>
    <w:rPr>
      <w:color w:val="954F72" w:themeColor="followedHyperlink"/>
      <w:u w:val="single"/>
    </w:rPr>
  </w:style>
  <w:style w:type="paragraph" w:styleId="Header">
    <w:name w:val="header"/>
    <w:basedOn w:val="Normal"/>
    <w:link w:val="HeaderChar"/>
    <w:uiPriority w:val="99"/>
    <w:unhideWhenUsed/>
    <w:rsid w:val="00F33840"/>
    <w:pPr>
      <w:tabs>
        <w:tab w:val="center" w:pos="4680"/>
        <w:tab w:val="right" w:pos="9360"/>
      </w:tabs>
    </w:pPr>
  </w:style>
  <w:style w:type="character" w:customStyle="1" w:styleId="HeaderChar">
    <w:name w:val="Header Char"/>
    <w:basedOn w:val="DefaultParagraphFont"/>
    <w:link w:val="Header"/>
    <w:uiPriority w:val="99"/>
    <w:rsid w:val="00F33840"/>
  </w:style>
  <w:style w:type="paragraph" w:styleId="Footer">
    <w:name w:val="footer"/>
    <w:basedOn w:val="Normal"/>
    <w:link w:val="FooterChar"/>
    <w:uiPriority w:val="99"/>
    <w:unhideWhenUsed/>
    <w:rsid w:val="00F33840"/>
    <w:pPr>
      <w:tabs>
        <w:tab w:val="center" w:pos="4680"/>
        <w:tab w:val="right" w:pos="9360"/>
      </w:tabs>
    </w:pPr>
  </w:style>
  <w:style w:type="character" w:customStyle="1" w:styleId="FooterChar">
    <w:name w:val="Footer Char"/>
    <w:basedOn w:val="DefaultParagraphFont"/>
    <w:link w:val="Footer"/>
    <w:uiPriority w:val="99"/>
    <w:rsid w:val="00F33840"/>
  </w:style>
  <w:style w:type="character" w:styleId="PageNumber">
    <w:name w:val="page number"/>
    <w:basedOn w:val="DefaultParagraphFont"/>
    <w:uiPriority w:val="99"/>
    <w:semiHidden/>
    <w:unhideWhenUsed/>
    <w:rsid w:val="00A10040"/>
  </w:style>
  <w:style w:type="character" w:styleId="CommentReference">
    <w:name w:val="annotation reference"/>
    <w:basedOn w:val="DefaultParagraphFont"/>
    <w:uiPriority w:val="99"/>
    <w:semiHidden/>
    <w:unhideWhenUsed/>
    <w:rsid w:val="00D351D2"/>
    <w:rPr>
      <w:sz w:val="16"/>
      <w:szCs w:val="16"/>
    </w:rPr>
  </w:style>
  <w:style w:type="paragraph" w:styleId="CommentText">
    <w:name w:val="annotation text"/>
    <w:basedOn w:val="Normal"/>
    <w:link w:val="CommentTextChar"/>
    <w:uiPriority w:val="99"/>
    <w:unhideWhenUsed/>
    <w:rsid w:val="00D351D2"/>
    <w:rPr>
      <w:sz w:val="20"/>
      <w:szCs w:val="20"/>
    </w:rPr>
  </w:style>
  <w:style w:type="character" w:customStyle="1" w:styleId="CommentTextChar">
    <w:name w:val="Comment Text Char"/>
    <w:basedOn w:val="DefaultParagraphFont"/>
    <w:link w:val="CommentText"/>
    <w:uiPriority w:val="99"/>
    <w:rsid w:val="00D351D2"/>
    <w:rPr>
      <w:sz w:val="20"/>
      <w:szCs w:val="20"/>
    </w:rPr>
  </w:style>
  <w:style w:type="paragraph" w:styleId="CommentSubject">
    <w:name w:val="annotation subject"/>
    <w:basedOn w:val="CommentText"/>
    <w:next w:val="CommentText"/>
    <w:link w:val="CommentSubjectChar"/>
    <w:uiPriority w:val="99"/>
    <w:semiHidden/>
    <w:unhideWhenUsed/>
    <w:rsid w:val="00D351D2"/>
    <w:rPr>
      <w:b/>
      <w:bCs/>
    </w:rPr>
  </w:style>
  <w:style w:type="character" w:customStyle="1" w:styleId="CommentSubjectChar">
    <w:name w:val="Comment Subject Char"/>
    <w:basedOn w:val="CommentTextChar"/>
    <w:link w:val="CommentSubject"/>
    <w:uiPriority w:val="99"/>
    <w:semiHidden/>
    <w:rsid w:val="00D351D2"/>
    <w:rPr>
      <w:b/>
      <w:bCs/>
      <w:sz w:val="20"/>
      <w:szCs w:val="20"/>
    </w:rPr>
  </w:style>
  <w:style w:type="paragraph" w:styleId="BodyText">
    <w:name w:val="Body Text"/>
    <w:basedOn w:val="Normal"/>
    <w:link w:val="BodyTextChar"/>
    <w:uiPriority w:val="1"/>
    <w:qFormat/>
    <w:rsid w:val="00D2112E"/>
    <w:pPr>
      <w:widowControl w:val="0"/>
      <w:autoSpaceDE w:val="0"/>
      <w:autoSpaceDN w:val="0"/>
    </w:pPr>
    <w:rPr>
      <w:rFonts w:ascii="Open Sans" w:eastAsia="Open Sans" w:hAnsi="Open Sans" w:cs="Open Sans"/>
      <w:sz w:val="26"/>
      <w:szCs w:val="26"/>
    </w:rPr>
  </w:style>
  <w:style w:type="character" w:customStyle="1" w:styleId="BodyTextChar">
    <w:name w:val="Body Text Char"/>
    <w:basedOn w:val="DefaultParagraphFont"/>
    <w:link w:val="BodyText"/>
    <w:uiPriority w:val="1"/>
    <w:rsid w:val="00D2112E"/>
    <w:rPr>
      <w:rFonts w:ascii="Open Sans" w:eastAsia="Open Sans" w:hAnsi="Open Sans" w:cs="Open Sans"/>
      <w:sz w:val="26"/>
      <w:szCs w:val="26"/>
    </w:rPr>
  </w:style>
  <w:style w:type="character" w:customStyle="1" w:styleId="TitleChar">
    <w:name w:val="Title Char"/>
    <w:basedOn w:val="DefaultParagraphFont"/>
    <w:link w:val="Title"/>
    <w:uiPriority w:val="10"/>
    <w:rsid w:val="00F73B1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318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1836"/>
    <w:rPr>
      <w:rFonts w:ascii="Segoe UI" w:hAnsi="Segoe UI" w:cs="Segoe UI"/>
      <w:sz w:val="18"/>
      <w:szCs w:val="18"/>
    </w:rPr>
  </w:style>
  <w:style w:type="paragraph" w:styleId="ListParagraph">
    <w:name w:val="List Paragraph"/>
    <w:basedOn w:val="Normal"/>
    <w:uiPriority w:val="34"/>
    <w:qFormat/>
    <w:rsid w:val="00305673"/>
    <w:pPr>
      <w:ind w:left="720"/>
      <w:contextualSpacing/>
    </w:pPr>
  </w:style>
  <w:style w:type="character" w:styleId="Emphasis">
    <w:name w:val="Emphasis"/>
    <w:basedOn w:val="DefaultParagraphFont"/>
    <w:uiPriority w:val="20"/>
    <w:qFormat/>
    <w:rsid w:val="00CD5E7C"/>
    <w:rPr>
      <w:i/>
      <w:iCs/>
    </w:rPr>
  </w:style>
  <w:style w:type="character" w:customStyle="1" w:styleId="Heading2Char">
    <w:name w:val="Heading 2 Char"/>
    <w:basedOn w:val="DefaultParagraphFont"/>
    <w:link w:val="Heading2"/>
    <w:uiPriority w:val="9"/>
    <w:rsid w:val="00450AB7"/>
    <w:rPr>
      <w:rFonts w:asciiTheme="majorHAnsi" w:eastAsiaTheme="majorEastAsia" w:hAnsiTheme="majorHAnsi" w:cstheme="majorBidi"/>
      <w:color w:val="2F5496" w:themeColor="accent1" w:themeShade="BF"/>
      <w:sz w:val="26"/>
      <w:szCs w:val="26"/>
    </w:rPr>
  </w:style>
  <w:style w:type="paragraph" w:styleId="Revision">
    <w:name w:val="Revision"/>
    <w:hidden/>
    <w:uiPriority w:val="99"/>
    <w:semiHidden/>
    <w:rsid w:val="00C8536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markedcontent">
    <w:name w:val="markedcontent"/>
    <w:basedOn w:val="DefaultParagraphFont"/>
    <w:rsid w:val="00671207"/>
  </w:style>
  <w:style w:type="character" w:customStyle="1" w:styleId="UnresolvedMention">
    <w:name w:val="Unresolved Mention"/>
    <w:basedOn w:val="DefaultParagraphFont"/>
    <w:uiPriority w:val="99"/>
    <w:semiHidden/>
    <w:unhideWhenUsed/>
    <w:rsid w:val="00B106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2.jpg"/><Relationship Id="rId21" Type="http://schemas.openxmlformats.org/officeDocument/2006/relationships/image" Target="media/image8.png"/><Relationship Id="rId34" Type="http://schemas.openxmlformats.org/officeDocument/2006/relationships/hyperlink" Target="https://nceo.umn.edu/docs/OnlinePubs/ParticipationCommunicationToolkit/EducatorFlyerOnePage.pdf" TargetMode="External"/><Relationship Id="rId42" Type="http://schemas.openxmlformats.org/officeDocument/2006/relationships/hyperlink" Target="https://nceo.umn.edu/docs/OnlinePubs/ParticipationCommunicationToolkit/IEPteamFlyerOnePage.pdf" TargetMode="Externa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38.png"/><Relationship Id="rId68" Type="http://schemas.openxmlformats.org/officeDocument/2006/relationships/hyperlink" Target="https://nceo.umn.edu/docs/OnlinePubs/ParticipationCommunicationToolkit/StudentFlyer.docx" TargetMode="External"/><Relationship Id="rId76"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jp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8.jpg"/><Relationship Id="rId37" Type="http://schemas.openxmlformats.org/officeDocument/2006/relationships/image" Target="media/image21.jpg"/><Relationship Id="rId40" Type="http://schemas.openxmlformats.org/officeDocument/2006/relationships/hyperlink" Target="https://nceo.umn.edu/docs/OnlinePubs/ParticipationCommunicationToolkit/StudentsFlyerOnePage.pdf" TargetMode="External"/><Relationship Id="rId45" Type="http://schemas.openxmlformats.org/officeDocument/2006/relationships/hyperlink" Target="https://nceo.umn.edu/docs/OnlinePubs/ParticipationCommunicationToolkit/SlideDeckTemplate.pptx" TargetMode="External"/><Relationship Id="rId53" Type="http://schemas.openxmlformats.org/officeDocument/2006/relationships/image" Target="media/image32.png"/><Relationship Id="rId58" Type="http://schemas.openxmlformats.org/officeDocument/2006/relationships/image" Target="media/image35.png"/><Relationship Id="rId66" Type="http://schemas.openxmlformats.org/officeDocument/2006/relationships/image" Target="media/image39.jpg"/><Relationship Id="rId74" Type="http://schemas.openxmlformats.org/officeDocument/2006/relationships/image" Target="media/image44.jpg"/><Relationship Id="rId5" Type="http://schemas.openxmlformats.org/officeDocument/2006/relationships/webSettings" Target="webSettings.xml"/><Relationship Id="rId15" Type="http://schemas.openxmlformats.org/officeDocument/2006/relationships/hyperlink" Target="https://nceo.umn.edu/docs/OnlinePubs/ParticipationCommunicationToolkit/CommunicationToolkitPhotos.docx" TargetMode="External"/><Relationship Id="rId23" Type="http://schemas.openxmlformats.org/officeDocument/2006/relationships/image" Target="media/image10.png"/><Relationship Id="rId28" Type="http://schemas.openxmlformats.org/officeDocument/2006/relationships/hyperlink" Target="https://nceo.umn.edu/docs/OnlinePubs/ParticipationCommunicationToolkit/CommunicationToolkitPhotos.docx" TargetMode="External"/><Relationship Id="rId36" Type="http://schemas.openxmlformats.org/officeDocument/2006/relationships/hyperlink" Target="https://nceo.umn.edu/docs/OnlinePubs/ParticipationCommunicationToolkit/PolicymakersFlyerOnePage.pdf" TargetMode="External"/><Relationship Id="rId49" Type="http://schemas.openxmlformats.org/officeDocument/2006/relationships/image" Target="media/image28.png"/><Relationship Id="rId57" Type="http://schemas.openxmlformats.org/officeDocument/2006/relationships/hyperlink" Target="https://nceo.umn.edu/docs/OnlinePubs/ParticipationCommunicationToolkit/EducatorFlyer.docx" TargetMode="External"/><Relationship Id="rId61" Type="http://schemas.openxmlformats.org/officeDocument/2006/relationships/hyperlink" Target="https://nceo.umn.edu/docs/OnlinePubs/ParticipationCommunicationToolkit/PolicymakerFlyer.docx" TargetMode="Externa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7.jpg"/><Relationship Id="rId44" Type="http://schemas.openxmlformats.org/officeDocument/2006/relationships/hyperlink" Target="https://nceo.umn.edu/docs/OnlinePubs/ParticipationCommunicationToolkit/SlideDeckTemplate.pptx" TargetMode="External"/><Relationship Id="rId52" Type="http://schemas.openxmlformats.org/officeDocument/2006/relationships/image" Target="media/image31.png"/><Relationship Id="rId60" Type="http://schemas.openxmlformats.org/officeDocument/2006/relationships/hyperlink" Target="https://nceo.umn.edu/docs/OnlinePubs/ParticipationCommunicationToolkit/PolicymakerFlyer.docx" TargetMode="External"/><Relationship Id="rId65" Type="http://schemas.openxmlformats.org/officeDocument/2006/relationships/hyperlink" Target="https://nceo.umn.edu/docs/OnlinePubs/ParticipationCommunicationToolkit/FamilyFlyer.docx" TargetMode="External"/><Relationship Id="rId73" Type="http://schemas.openxmlformats.org/officeDocument/2006/relationships/image" Target="media/image43.jp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nceo.info/"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jpg"/><Relationship Id="rId35" Type="http://schemas.openxmlformats.org/officeDocument/2006/relationships/image" Target="media/image20.jpg"/><Relationship Id="rId43" Type="http://schemas.openxmlformats.org/officeDocument/2006/relationships/image" Target="media/image24.jpg"/><Relationship Id="rId48" Type="http://schemas.openxmlformats.org/officeDocument/2006/relationships/image" Target="media/image27.png"/><Relationship Id="rId56" Type="http://schemas.openxmlformats.org/officeDocument/2006/relationships/hyperlink" Target="https://nceo.umn.edu/docs/OnlinePubs/ParticipationCommunicationToolkit/EducatorFlyer.docx" TargetMode="External"/><Relationship Id="rId64" Type="http://schemas.openxmlformats.org/officeDocument/2006/relationships/hyperlink" Target="https://nceo.umn.edu/docs/OnlinePubs/ParticipationCommunicationToolkit/FamilyFlyer.docx" TargetMode="External"/><Relationship Id="rId69" Type="http://schemas.openxmlformats.org/officeDocument/2006/relationships/hyperlink" Target="https://nceo.umn.edu/docs/OnlinePubs/ParticipationCommunicationToolkit/StudentFlyer.docx" TargetMode="External"/><Relationship Id="rId7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0.png"/><Relationship Id="rId72" Type="http://schemas.openxmlformats.org/officeDocument/2006/relationships/hyperlink" Target="https://nceo.umn.edu/docs/OnlinePubs/ParticipationCommunicationToolkit/IEPteamDiscussionGuide.docx"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jpg"/><Relationship Id="rId38" Type="http://schemas.openxmlformats.org/officeDocument/2006/relationships/hyperlink" Target="https://nceo.umn.edu/docs/OnlinePubs/ParticipationCommunicationToolkit/FamilyFlyerOnePage.pdf" TargetMode="External"/><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image" Target="media/image40.jpg"/><Relationship Id="rId20" Type="http://schemas.openxmlformats.org/officeDocument/2006/relationships/image" Target="media/image7.png"/><Relationship Id="rId41" Type="http://schemas.openxmlformats.org/officeDocument/2006/relationships/image" Target="media/image23.jpg"/><Relationship Id="rId54" Type="http://schemas.openxmlformats.org/officeDocument/2006/relationships/image" Target="media/image33.png"/><Relationship Id="rId62" Type="http://schemas.openxmlformats.org/officeDocument/2006/relationships/image" Target="media/image37.png"/><Relationship Id="rId70" Type="http://schemas.openxmlformats.org/officeDocument/2006/relationships/image" Target="media/image41.pn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utA4MmFXjJ+VtL7KVVsDe3u+gwQ==">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40</Pages>
  <Words>2844</Words>
  <Characters>16213</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Sylvia Kwon</dc:creator>
  <cp:lastModifiedBy>Michael L Moore</cp:lastModifiedBy>
  <cp:revision>6</cp:revision>
  <cp:lastPrinted>2023-02-28T16:05:00Z</cp:lastPrinted>
  <dcterms:created xsi:type="dcterms:W3CDTF">2023-03-08T19:54:00Z</dcterms:created>
  <dcterms:modified xsi:type="dcterms:W3CDTF">2023-03-09T20:53:00Z</dcterms:modified>
</cp:coreProperties>
</file>